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496F3" w14:textId="77777777" w:rsidR="0051530D" w:rsidRPr="00424520" w:rsidRDefault="0051530D" w:rsidP="0051530D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424520">
        <w:rPr>
          <w:b/>
        </w:rPr>
        <w:t>АННОТАЦИЯ</w:t>
      </w:r>
    </w:p>
    <w:p w14:paraId="796FCDA7" w14:textId="77777777" w:rsidR="0051530D" w:rsidRPr="00424520" w:rsidRDefault="0051530D" w:rsidP="0051530D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424520">
        <w:rPr>
          <w:b/>
        </w:rPr>
        <w:t>рабочей программы дисциплины</w:t>
      </w:r>
    </w:p>
    <w:p w14:paraId="513176A7" w14:textId="77777777" w:rsidR="0051530D" w:rsidRPr="00424520" w:rsidRDefault="0051530D" w:rsidP="0051530D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eastAsia="Calibri"/>
          <w:b/>
          <w:color w:val="000000"/>
        </w:rPr>
      </w:pPr>
      <w:r w:rsidRPr="00424520">
        <w:rPr>
          <w:rFonts w:eastAsia="Calibri"/>
          <w:b/>
          <w:color w:val="000000"/>
        </w:rPr>
        <w:t>Иностранный язык</w:t>
      </w:r>
    </w:p>
    <w:p w14:paraId="71A1CF97" w14:textId="77777777" w:rsidR="0051530D" w:rsidRPr="00424520" w:rsidRDefault="0051530D" w:rsidP="0051530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>Ц</w:t>
      </w:r>
      <w:r w:rsidRPr="00424520">
        <w:rPr>
          <w:rFonts w:eastAsia="Calibri"/>
          <w:b/>
        </w:rPr>
        <w:t>ель</w:t>
      </w:r>
      <w:r w:rsidRPr="00424520">
        <w:rPr>
          <w:rFonts w:eastAsia="Calibri"/>
        </w:rPr>
        <w:t xml:space="preserve"> подготовки и сдачи кандидатского экзамена по «Иностранному языку» заключается в достижении выпускником, освоившим программу аспирантуры, практического владения языком.</w:t>
      </w:r>
    </w:p>
    <w:p w14:paraId="67A5B569" w14:textId="77777777" w:rsidR="0051530D" w:rsidRPr="00424520" w:rsidRDefault="0051530D" w:rsidP="0051530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4520">
        <w:rPr>
          <w:rFonts w:eastAsia="Calibri"/>
          <w:b/>
        </w:rPr>
        <w:t>Задачи</w:t>
      </w:r>
      <w:r w:rsidRPr="00424520">
        <w:rPr>
          <w:rFonts w:eastAsia="Calibri"/>
        </w:rPr>
        <w:t xml:space="preserve"> дисциплины «Иностранный язык»:</w:t>
      </w:r>
    </w:p>
    <w:p w14:paraId="5B2D6A2A" w14:textId="77777777" w:rsidR="0051530D" w:rsidRPr="00424520" w:rsidRDefault="0051530D" w:rsidP="0051530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4520">
        <w:rPr>
          <w:rFonts w:eastAsia="Calibri"/>
        </w:rPr>
        <w:t>– свободно читать оригинальную литературу на иностранном языке в соответствующей отрасли знаний;</w:t>
      </w:r>
    </w:p>
    <w:p w14:paraId="784EB21C" w14:textId="77777777" w:rsidR="0051530D" w:rsidRPr="00424520" w:rsidRDefault="0051530D" w:rsidP="0051530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4520">
        <w:rPr>
          <w:rFonts w:eastAsia="Calibri"/>
        </w:rPr>
        <w:t>– оформлять извлеченную из иностранных источников информацию в виде перевода, резюме, доклада или сообщения, как в устном, так и в письменном виде;</w:t>
      </w:r>
    </w:p>
    <w:p w14:paraId="7E13C8BD" w14:textId="77777777" w:rsidR="0051530D" w:rsidRPr="00424520" w:rsidRDefault="0051530D" w:rsidP="0051530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4520">
        <w:rPr>
          <w:rFonts w:eastAsia="Calibri"/>
        </w:rPr>
        <w:t>– делать сообщения и доклады на иностранном языке на темы, связанные с научной работой аспиранта (экстерна);</w:t>
      </w:r>
    </w:p>
    <w:p w14:paraId="58090281" w14:textId="77777777" w:rsidR="0051530D" w:rsidRPr="00424520" w:rsidRDefault="0051530D" w:rsidP="0051530D">
      <w:pPr>
        <w:suppressAutoHyphens/>
        <w:ind w:firstLine="709"/>
        <w:jc w:val="both"/>
        <w:rPr>
          <w:rFonts w:eastAsia="Calibri"/>
        </w:rPr>
      </w:pPr>
      <w:r w:rsidRPr="00424520">
        <w:rPr>
          <w:rFonts w:eastAsia="Calibri"/>
        </w:rPr>
        <w:t>– вести беседу по специальности.</w:t>
      </w:r>
    </w:p>
    <w:p w14:paraId="6CB1F4D7" w14:textId="77777777" w:rsidR="0051530D" w:rsidRPr="00424520" w:rsidRDefault="0051530D" w:rsidP="0051530D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Дисциплина «Иностранный язык» относится к основным дисциплинам (модулям) отрасли науки и научной специальности, включенным в базовую часть программы подготовки кадров высшей квалификации в аспирантуре.</w:t>
      </w:r>
    </w:p>
    <w:p w14:paraId="020ABE1E" w14:textId="77777777" w:rsidR="0051530D" w:rsidRPr="00424520" w:rsidRDefault="0051530D" w:rsidP="0051530D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Дисциплина базируется на знаниях и умениях</w:t>
      </w:r>
      <w:r>
        <w:rPr>
          <w:lang w:eastAsia="zh-CN"/>
        </w:rPr>
        <w:t>,</w:t>
      </w:r>
      <w:r w:rsidRPr="00424520">
        <w:rPr>
          <w:lang w:eastAsia="zh-CN"/>
        </w:rPr>
        <w:t xml:space="preserve"> полученных в высшей школе</w:t>
      </w:r>
      <w:r>
        <w:rPr>
          <w:lang w:eastAsia="zh-CN"/>
        </w:rPr>
        <w:t>,</w:t>
      </w:r>
      <w:r w:rsidRPr="00424520">
        <w:rPr>
          <w:lang w:eastAsia="zh-CN"/>
        </w:rPr>
        <w:t xml:space="preserve"> и нацелена на совершенствование и дальнейшее развитие знаний и умений по иностранному языку в различных видах речевой коммуникации. В основе Программы лежат следующие положения, зафиксированные в современных документах по модернизации высшего профессионального образования:</w:t>
      </w:r>
    </w:p>
    <w:p w14:paraId="712C287D" w14:textId="77777777" w:rsidR="0051530D" w:rsidRPr="00424520" w:rsidRDefault="0051530D" w:rsidP="0051530D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– владение иностранным языком является неотъемлемой частью профессиональной подготовки всех специалистов в вузе;</w:t>
      </w:r>
    </w:p>
    <w:p w14:paraId="461A27F7" w14:textId="77777777" w:rsidR="0051530D" w:rsidRPr="00424520" w:rsidRDefault="0051530D" w:rsidP="0051530D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– курс иностранного языка является многоуровневым и разрабатывается в контексте непрерывного образования;</w:t>
      </w:r>
    </w:p>
    <w:p w14:paraId="747C1681" w14:textId="77777777" w:rsidR="0051530D" w:rsidRPr="00424520" w:rsidRDefault="0051530D" w:rsidP="0051530D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– изучение иностранного языка строится на междисциплинарной интегративной основе;</w:t>
      </w:r>
    </w:p>
    <w:p w14:paraId="577842A8" w14:textId="77777777" w:rsidR="0051530D" w:rsidRPr="00424520" w:rsidRDefault="0051530D" w:rsidP="0051530D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– обучение иностранному языку направлено на комплексное развитие коммуникативной, когнитивной, информационной, социокультурной, профессиональной и общекультурной компетенции аспирантов.</w:t>
      </w:r>
    </w:p>
    <w:p w14:paraId="3BA2012C" w14:textId="77777777" w:rsidR="0051530D" w:rsidRPr="00424520" w:rsidRDefault="0051530D" w:rsidP="0051530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4520">
        <w:rPr>
          <w:rFonts w:eastAsia="Calibri"/>
        </w:rPr>
        <w:t>Формирование языковых навыков (фонетических, лексических, грамматических) осуществляется в процессе формирования и развития аспектов речевой деятельности (чтение, аудирование, говорение, письмо).</w:t>
      </w:r>
    </w:p>
    <w:p w14:paraId="5113BC2A" w14:textId="77777777" w:rsidR="0051530D" w:rsidRPr="00424520" w:rsidRDefault="0051530D" w:rsidP="0051530D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Всего на ее изучение отводится 180 часов (108 часов аудиторной работы, 36 часов самостоятельной работы и 36 часов на итоговую аттестацию в виде кандидатского экзамена). В соответствии с учебным планом, занятия проводятся на первом или втором году обучения (в соответствии с индивидуальным планом работы аспиранта).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8"/>
        <w:gridCol w:w="1977"/>
      </w:tblGrid>
      <w:tr w:rsidR="0051530D" w:rsidRPr="00424520" w14:paraId="0BD41B3C" w14:textId="77777777" w:rsidTr="00874E6D">
        <w:trPr>
          <w:trHeight w:val="1040"/>
          <w:tblHeader/>
        </w:trPr>
        <w:tc>
          <w:tcPr>
            <w:tcW w:w="3942" w:type="pct"/>
            <w:gridSpan w:val="2"/>
            <w:vAlign w:val="center"/>
          </w:tcPr>
          <w:p w14:paraId="7D268686" w14:textId="77777777" w:rsidR="0051530D" w:rsidRPr="00424520" w:rsidRDefault="0051530D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bCs/>
              </w:rPr>
              <w:lastRenderedPageBreak/>
              <w:t>Вид учебной работы</w:t>
            </w:r>
          </w:p>
        </w:tc>
        <w:tc>
          <w:tcPr>
            <w:tcW w:w="1058" w:type="pct"/>
            <w:vAlign w:val="center"/>
          </w:tcPr>
          <w:p w14:paraId="4A03B8C4" w14:textId="77777777" w:rsidR="0051530D" w:rsidRPr="00424520" w:rsidRDefault="0051530D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bCs/>
              </w:rPr>
              <w:t>Всего часов</w:t>
            </w:r>
          </w:p>
        </w:tc>
      </w:tr>
      <w:tr w:rsidR="0051530D" w:rsidRPr="00424520" w14:paraId="0F3DC465" w14:textId="77777777" w:rsidTr="00874E6D">
        <w:trPr>
          <w:trHeight w:val="340"/>
        </w:trPr>
        <w:tc>
          <w:tcPr>
            <w:tcW w:w="3942" w:type="pct"/>
            <w:gridSpan w:val="2"/>
            <w:vAlign w:val="center"/>
          </w:tcPr>
          <w:p w14:paraId="63259314" w14:textId="77777777" w:rsidR="0051530D" w:rsidRPr="00424520" w:rsidRDefault="0051530D" w:rsidP="00874E6D">
            <w:pPr>
              <w:tabs>
                <w:tab w:val="right" w:leader="underscore" w:pos="9639"/>
              </w:tabs>
              <w:rPr>
                <w:bCs/>
              </w:rPr>
            </w:pPr>
            <w:r w:rsidRPr="00424520"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58" w:type="pct"/>
            <w:vAlign w:val="center"/>
          </w:tcPr>
          <w:p w14:paraId="33884EA4" w14:textId="77777777" w:rsidR="0051530D" w:rsidRPr="00424520" w:rsidRDefault="0051530D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bCs/>
              </w:rPr>
              <w:t>108</w:t>
            </w:r>
          </w:p>
        </w:tc>
      </w:tr>
      <w:tr w:rsidR="0051530D" w:rsidRPr="00424520" w14:paraId="231EB754" w14:textId="77777777" w:rsidTr="00874E6D">
        <w:trPr>
          <w:trHeight w:val="340"/>
        </w:trPr>
        <w:tc>
          <w:tcPr>
            <w:tcW w:w="3942" w:type="pct"/>
            <w:gridSpan w:val="2"/>
          </w:tcPr>
          <w:p w14:paraId="4FA40FDC" w14:textId="77777777" w:rsidR="0051530D" w:rsidRPr="00424520" w:rsidRDefault="0051530D" w:rsidP="00874E6D">
            <w:pPr>
              <w:tabs>
                <w:tab w:val="right" w:leader="underscore" w:pos="9639"/>
              </w:tabs>
              <w:rPr>
                <w:bCs/>
              </w:rPr>
            </w:pPr>
            <w:r w:rsidRPr="00424520">
              <w:rPr>
                <w:bCs/>
              </w:rPr>
              <w:t xml:space="preserve">     Аудиторные занятия (всего)</w:t>
            </w:r>
          </w:p>
        </w:tc>
        <w:tc>
          <w:tcPr>
            <w:tcW w:w="1058" w:type="pct"/>
          </w:tcPr>
          <w:p w14:paraId="64015B76" w14:textId="77777777" w:rsidR="0051530D" w:rsidRPr="00424520" w:rsidRDefault="0051530D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rFonts w:eastAsia="Calibri"/>
              </w:rPr>
              <w:t>108</w:t>
            </w:r>
          </w:p>
        </w:tc>
      </w:tr>
      <w:tr w:rsidR="0051530D" w:rsidRPr="00424520" w14:paraId="6246CFC7" w14:textId="77777777" w:rsidTr="00874E6D">
        <w:trPr>
          <w:trHeight w:val="340"/>
        </w:trPr>
        <w:tc>
          <w:tcPr>
            <w:tcW w:w="3942" w:type="pct"/>
            <w:gridSpan w:val="2"/>
          </w:tcPr>
          <w:p w14:paraId="6C6BD5D9" w14:textId="77777777" w:rsidR="0051530D" w:rsidRPr="00424520" w:rsidRDefault="0051530D" w:rsidP="00874E6D">
            <w:pPr>
              <w:tabs>
                <w:tab w:val="right" w:leader="underscore" w:pos="9639"/>
              </w:tabs>
              <w:rPr>
                <w:bCs/>
              </w:rPr>
            </w:pPr>
            <w:r w:rsidRPr="00424520">
              <w:rPr>
                <w:bCs/>
              </w:rPr>
              <w:t xml:space="preserve">     в том числе:</w:t>
            </w:r>
          </w:p>
        </w:tc>
        <w:tc>
          <w:tcPr>
            <w:tcW w:w="1058" w:type="pct"/>
          </w:tcPr>
          <w:p w14:paraId="7FF7D8D8" w14:textId="77777777" w:rsidR="0051530D" w:rsidRPr="00424520" w:rsidRDefault="0051530D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bCs/>
              </w:rPr>
              <w:t>-</w:t>
            </w:r>
          </w:p>
        </w:tc>
      </w:tr>
      <w:tr w:rsidR="0051530D" w:rsidRPr="00424520" w14:paraId="57E36432" w14:textId="77777777" w:rsidTr="00874E6D">
        <w:trPr>
          <w:trHeight w:val="340"/>
        </w:trPr>
        <w:tc>
          <w:tcPr>
            <w:tcW w:w="3942" w:type="pct"/>
            <w:gridSpan w:val="2"/>
          </w:tcPr>
          <w:p w14:paraId="519DE221" w14:textId="77777777" w:rsidR="0051530D" w:rsidRPr="00424520" w:rsidRDefault="0051530D" w:rsidP="00874E6D">
            <w:pPr>
              <w:tabs>
                <w:tab w:val="right" w:leader="underscore" w:pos="9639"/>
              </w:tabs>
              <w:ind w:left="426"/>
              <w:rPr>
                <w:bCs/>
              </w:rPr>
            </w:pPr>
            <w:r w:rsidRPr="00424520">
              <w:rPr>
                <w:bCs/>
              </w:rPr>
              <w:t>лекции (Л)</w:t>
            </w:r>
          </w:p>
        </w:tc>
        <w:tc>
          <w:tcPr>
            <w:tcW w:w="1058" w:type="pct"/>
          </w:tcPr>
          <w:p w14:paraId="30F8E7DA" w14:textId="77777777" w:rsidR="0051530D" w:rsidRPr="00424520" w:rsidRDefault="0051530D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51530D" w:rsidRPr="00424520" w14:paraId="7776F3BC" w14:textId="77777777" w:rsidTr="00874E6D">
        <w:trPr>
          <w:trHeight w:val="340"/>
        </w:trPr>
        <w:tc>
          <w:tcPr>
            <w:tcW w:w="3942" w:type="pct"/>
            <w:gridSpan w:val="2"/>
          </w:tcPr>
          <w:p w14:paraId="4987AF60" w14:textId="77777777" w:rsidR="0051530D" w:rsidRPr="00424520" w:rsidRDefault="0051530D" w:rsidP="00874E6D">
            <w:pPr>
              <w:tabs>
                <w:tab w:val="right" w:leader="underscore" w:pos="9639"/>
              </w:tabs>
              <w:ind w:left="426"/>
              <w:rPr>
                <w:bCs/>
              </w:rPr>
            </w:pPr>
            <w:r w:rsidRPr="00424520">
              <w:rPr>
                <w:bCs/>
              </w:rPr>
              <w:t>практические занятия (ПЗ), семинары (С)</w:t>
            </w:r>
          </w:p>
        </w:tc>
        <w:tc>
          <w:tcPr>
            <w:tcW w:w="1058" w:type="pct"/>
          </w:tcPr>
          <w:p w14:paraId="755FCE36" w14:textId="77777777" w:rsidR="0051530D" w:rsidRPr="00424520" w:rsidRDefault="0051530D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rFonts w:eastAsia="Calibri"/>
              </w:rPr>
              <w:t>108</w:t>
            </w:r>
          </w:p>
        </w:tc>
      </w:tr>
      <w:tr w:rsidR="0051530D" w:rsidRPr="00424520" w14:paraId="527E645F" w14:textId="77777777" w:rsidTr="00874E6D">
        <w:trPr>
          <w:trHeight w:val="340"/>
        </w:trPr>
        <w:tc>
          <w:tcPr>
            <w:tcW w:w="3942" w:type="pct"/>
            <w:gridSpan w:val="2"/>
          </w:tcPr>
          <w:p w14:paraId="297178E5" w14:textId="77777777" w:rsidR="0051530D" w:rsidRPr="00424520" w:rsidRDefault="0051530D" w:rsidP="00874E6D">
            <w:pPr>
              <w:tabs>
                <w:tab w:val="right" w:leader="underscore" w:pos="9639"/>
              </w:tabs>
              <w:ind w:left="426"/>
              <w:rPr>
                <w:bCs/>
              </w:rPr>
            </w:pPr>
            <w:r w:rsidRPr="00424520">
              <w:rPr>
                <w:bCs/>
              </w:rPr>
              <w:t>лабораторные работы (ЛР)</w:t>
            </w:r>
          </w:p>
        </w:tc>
        <w:tc>
          <w:tcPr>
            <w:tcW w:w="1058" w:type="pct"/>
          </w:tcPr>
          <w:p w14:paraId="0137BDF1" w14:textId="77777777" w:rsidR="0051530D" w:rsidRPr="00424520" w:rsidRDefault="0051530D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51530D" w:rsidRPr="00424520" w14:paraId="72515759" w14:textId="77777777" w:rsidTr="00874E6D">
        <w:trPr>
          <w:trHeight w:val="340"/>
        </w:trPr>
        <w:tc>
          <w:tcPr>
            <w:tcW w:w="3942" w:type="pct"/>
            <w:gridSpan w:val="2"/>
          </w:tcPr>
          <w:p w14:paraId="55DD7597" w14:textId="77777777" w:rsidR="0051530D" w:rsidRPr="00424520" w:rsidRDefault="0051530D" w:rsidP="00874E6D">
            <w:pPr>
              <w:tabs>
                <w:tab w:val="right" w:leader="underscore" w:pos="9639"/>
              </w:tabs>
              <w:ind w:left="426"/>
              <w:rPr>
                <w:bCs/>
              </w:rPr>
            </w:pPr>
            <w:r w:rsidRPr="00424520">
              <w:t>практикумы (ПР)</w:t>
            </w:r>
          </w:p>
        </w:tc>
        <w:tc>
          <w:tcPr>
            <w:tcW w:w="1058" w:type="pct"/>
          </w:tcPr>
          <w:p w14:paraId="2BF5086F" w14:textId="77777777" w:rsidR="0051530D" w:rsidRPr="00424520" w:rsidRDefault="0051530D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51530D" w:rsidRPr="00424520" w14:paraId="7AAC4D9D" w14:textId="77777777" w:rsidTr="00874E6D">
        <w:trPr>
          <w:trHeight w:val="340"/>
        </w:trPr>
        <w:tc>
          <w:tcPr>
            <w:tcW w:w="3942" w:type="pct"/>
            <w:gridSpan w:val="2"/>
          </w:tcPr>
          <w:p w14:paraId="3590E70C" w14:textId="77777777" w:rsidR="0051530D" w:rsidRPr="00424520" w:rsidRDefault="0051530D" w:rsidP="00874E6D">
            <w:pPr>
              <w:tabs>
                <w:tab w:val="right" w:leader="underscore" w:pos="9639"/>
              </w:tabs>
            </w:pPr>
            <w:r w:rsidRPr="00424520">
              <w:t xml:space="preserve">     Внеаудиторная работа (всего)</w:t>
            </w:r>
          </w:p>
        </w:tc>
        <w:tc>
          <w:tcPr>
            <w:tcW w:w="1058" w:type="pct"/>
          </w:tcPr>
          <w:p w14:paraId="12FC78A0" w14:textId="77777777" w:rsidR="0051530D" w:rsidRPr="00424520" w:rsidRDefault="0051530D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51530D" w:rsidRPr="00424520" w14:paraId="48C14D2D" w14:textId="77777777" w:rsidTr="00874E6D">
        <w:trPr>
          <w:trHeight w:val="340"/>
        </w:trPr>
        <w:tc>
          <w:tcPr>
            <w:tcW w:w="3942" w:type="pct"/>
            <w:gridSpan w:val="2"/>
          </w:tcPr>
          <w:p w14:paraId="3F2A88C8" w14:textId="77777777" w:rsidR="0051530D" w:rsidRPr="00424520" w:rsidRDefault="0051530D" w:rsidP="00874E6D">
            <w:pPr>
              <w:tabs>
                <w:tab w:val="right" w:leader="underscore" w:pos="9639"/>
              </w:tabs>
            </w:pPr>
            <w:r w:rsidRPr="00424520">
              <w:t xml:space="preserve">     в том числе:</w:t>
            </w:r>
          </w:p>
        </w:tc>
        <w:tc>
          <w:tcPr>
            <w:tcW w:w="1058" w:type="pct"/>
          </w:tcPr>
          <w:p w14:paraId="5DCE272A" w14:textId="77777777" w:rsidR="0051530D" w:rsidRPr="00424520" w:rsidRDefault="0051530D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51530D" w:rsidRPr="00424520" w14:paraId="78821C2D" w14:textId="77777777" w:rsidTr="00874E6D">
        <w:trPr>
          <w:trHeight w:val="340"/>
        </w:trPr>
        <w:tc>
          <w:tcPr>
            <w:tcW w:w="3942" w:type="pct"/>
            <w:gridSpan w:val="2"/>
          </w:tcPr>
          <w:p w14:paraId="3ABA85CC" w14:textId="77777777" w:rsidR="0051530D" w:rsidRPr="00424520" w:rsidRDefault="0051530D" w:rsidP="00874E6D">
            <w:pPr>
              <w:tabs>
                <w:tab w:val="right" w:leader="underscore" w:pos="9639"/>
              </w:tabs>
            </w:pPr>
            <w:r w:rsidRPr="00424520">
              <w:t xml:space="preserve">                 индивидуальная работа обучающихся с преподавателем</w:t>
            </w:r>
          </w:p>
        </w:tc>
        <w:tc>
          <w:tcPr>
            <w:tcW w:w="1058" w:type="pct"/>
          </w:tcPr>
          <w:p w14:paraId="20ABC3C5" w14:textId="77777777" w:rsidR="0051530D" w:rsidRPr="00424520" w:rsidRDefault="0051530D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51530D" w:rsidRPr="00424520" w14:paraId="209BE4AA" w14:textId="77777777" w:rsidTr="00874E6D">
        <w:trPr>
          <w:trHeight w:val="340"/>
        </w:trPr>
        <w:tc>
          <w:tcPr>
            <w:tcW w:w="3942" w:type="pct"/>
            <w:gridSpan w:val="2"/>
          </w:tcPr>
          <w:p w14:paraId="327FF2B8" w14:textId="77777777" w:rsidR="0051530D" w:rsidRPr="00424520" w:rsidRDefault="0051530D" w:rsidP="00874E6D">
            <w:pPr>
              <w:tabs>
                <w:tab w:val="right" w:leader="underscore" w:pos="9639"/>
              </w:tabs>
              <w:rPr>
                <w:bCs/>
              </w:rPr>
            </w:pPr>
            <w:r w:rsidRPr="00424520">
              <w:rPr>
                <w:bCs/>
              </w:rPr>
              <w:t xml:space="preserve">                 консультации</w:t>
            </w:r>
          </w:p>
        </w:tc>
        <w:tc>
          <w:tcPr>
            <w:tcW w:w="1058" w:type="pct"/>
          </w:tcPr>
          <w:p w14:paraId="718F46CC" w14:textId="77777777" w:rsidR="0051530D" w:rsidRPr="00424520" w:rsidRDefault="0051530D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51530D" w:rsidRPr="00424520" w14:paraId="76F4F61F" w14:textId="77777777" w:rsidTr="00874E6D">
        <w:trPr>
          <w:trHeight w:val="340"/>
        </w:trPr>
        <w:tc>
          <w:tcPr>
            <w:tcW w:w="3942" w:type="pct"/>
            <w:gridSpan w:val="2"/>
          </w:tcPr>
          <w:p w14:paraId="17A01E9C" w14:textId="77777777" w:rsidR="0051530D" w:rsidRPr="00424520" w:rsidRDefault="0051530D" w:rsidP="00874E6D">
            <w:pPr>
              <w:tabs>
                <w:tab w:val="right" w:leader="underscore" w:pos="9639"/>
              </w:tabs>
              <w:rPr>
                <w:bCs/>
              </w:rPr>
            </w:pPr>
            <w:r w:rsidRPr="00424520">
              <w:rPr>
                <w:bCs/>
              </w:rPr>
              <w:t>Самостоятельная работа обучающихся (СР) (всего)</w:t>
            </w:r>
          </w:p>
        </w:tc>
        <w:tc>
          <w:tcPr>
            <w:tcW w:w="1058" w:type="pct"/>
          </w:tcPr>
          <w:p w14:paraId="74C2F9C5" w14:textId="77777777" w:rsidR="0051530D" w:rsidRPr="00424520" w:rsidRDefault="0051530D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rFonts w:eastAsia="Calibri"/>
              </w:rPr>
              <w:t>36</w:t>
            </w:r>
          </w:p>
        </w:tc>
      </w:tr>
      <w:tr w:rsidR="0051530D" w:rsidRPr="00424520" w14:paraId="1B0CE6A4" w14:textId="77777777" w:rsidTr="00874E6D">
        <w:trPr>
          <w:trHeight w:val="340"/>
        </w:trPr>
        <w:tc>
          <w:tcPr>
            <w:tcW w:w="3942" w:type="pct"/>
            <w:gridSpan w:val="2"/>
          </w:tcPr>
          <w:p w14:paraId="2E92F155" w14:textId="77777777" w:rsidR="0051530D" w:rsidRPr="00424520" w:rsidRDefault="0051530D" w:rsidP="00874E6D">
            <w:pPr>
              <w:tabs>
                <w:tab w:val="right" w:leader="underscore" w:pos="9639"/>
              </w:tabs>
            </w:pPr>
            <w:r w:rsidRPr="00424520">
              <w:t>в том числе: реферат</w:t>
            </w:r>
          </w:p>
        </w:tc>
        <w:tc>
          <w:tcPr>
            <w:tcW w:w="1058" w:type="pct"/>
          </w:tcPr>
          <w:p w14:paraId="56411D46" w14:textId="77777777" w:rsidR="0051530D" w:rsidRPr="00424520" w:rsidRDefault="0051530D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51530D" w:rsidRPr="00424520" w14:paraId="3A9AAC65" w14:textId="77777777" w:rsidTr="00874E6D">
        <w:trPr>
          <w:trHeight w:val="340"/>
        </w:trPr>
        <w:tc>
          <w:tcPr>
            <w:tcW w:w="3942" w:type="pct"/>
            <w:gridSpan w:val="2"/>
          </w:tcPr>
          <w:p w14:paraId="58F8DDBF" w14:textId="77777777" w:rsidR="0051530D" w:rsidRPr="00424520" w:rsidRDefault="0051530D" w:rsidP="00874E6D">
            <w:pPr>
              <w:tabs>
                <w:tab w:val="right" w:leader="underscore" w:pos="9639"/>
              </w:tabs>
              <w:rPr>
                <w:bCs/>
              </w:rPr>
            </w:pPr>
            <w:r w:rsidRPr="00424520">
              <w:rPr>
                <w:rFonts w:eastAsia="Calibri"/>
                <w:b/>
                <w:bCs/>
              </w:rPr>
              <w:t>Итоговая аттестация (кандидатский экзамен)</w:t>
            </w:r>
          </w:p>
        </w:tc>
        <w:tc>
          <w:tcPr>
            <w:tcW w:w="1058" w:type="pct"/>
          </w:tcPr>
          <w:p w14:paraId="5E5FBCC1" w14:textId="77777777" w:rsidR="0051530D" w:rsidRPr="00424520" w:rsidRDefault="0051530D" w:rsidP="00874E6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24520">
              <w:rPr>
                <w:rFonts w:eastAsia="Calibri"/>
              </w:rPr>
              <w:t>36</w:t>
            </w:r>
          </w:p>
          <w:p w14:paraId="19D92630" w14:textId="77777777" w:rsidR="0051530D" w:rsidRPr="00424520" w:rsidRDefault="0051530D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51530D" w:rsidRPr="00424520" w14:paraId="383354A3" w14:textId="77777777" w:rsidTr="00874E6D">
        <w:trPr>
          <w:trHeight w:val="340"/>
        </w:trPr>
        <w:tc>
          <w:tcPr>
            <w:tcW w:w="1241" w:type="pct"/>
            <w:vMerge w:val="restart"/>
          </w:tcPr>
          <w:p w14:paraId="5AD477EE" w14:textId="77777777" w:rsidR="0051530D" w:rsidRPr="00424520" w:rsidRDefault="0051530D" w:rsidP="00874E6D">
            <w:pPr>
              <w:tabs>
                <w:tab w:val="right" w:leader="underscore" w:pos="9639"/>
              </w:tabs>
              <w:rPr>
                <w:bCs/>
              </w:rPr>
            </w:pPr>
            <w:r w:rsidRPr="00424520">
              <w:rPr>
                <w:bCs/>
              </w:rPr>
              <w:t>Общая трудоемкость</w:t>
            </w:r>
          </w:p>
        </w:tc>
        <w:tc>
          <w:tcPr>
            <w:tcW w:w="2701" w:type="pct"/>
          </w:tcPr>
          <w:p w14:paraId="2409CC1D" w14:textId="77777777" w:rsidR="0051530D" w:rsidRPr="00424520" w:rsidRDefault="0051530D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bCs/>
              </w:rPr>
              <w:t>часов</w:t>
            </w:r>
          </w:p>
        </w:tc>
        <w:tc>
          <w:tcPr>
            <w:tcW w:w="1058" w:type="pct"/>
          </w:tcPr>
          <w:p w14:paraId="26E84888" w14:textId="77777777" w:rsidR="0051530D" w:rsidRPr="00424520" w:rsidRDefault="0051530D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rFonts w:eastAsia="Calibri"/>
              </w:rPr>
              <w:t>180</w:t>
            </w:r>
          </w:p>
        </w:tc>
      </w:tr>
      <w:tr w:rsidR="0051530D" w:rsidRPr="00424520" w14:paraId="1212A12E" w14:textId="77777777" w:rsidTr="00874E6D">
        <w:trPr>
          <w:trHeight w:val="340"/>
        </w:trPr>
        <w:tc>
          <w:tcPr>
            <w:tcW w:w="1241" w:type="pct"/>
            <w:vMerge/>
          </w:tcPr>
          <w:p w14:paraId="2442B2C7" w14:textId="77777777" w:rsidR="0051530D" w:rsidRPr="00424520" w:rsidRDefault="0051530D" w:rsidP="00874E6D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701" w:type="pct"/>
          </w:tcPr>
          <w:p w14:paraId="2DD153A9" w14:textId="77777777" w:rsidR="0051530D" w:rsidRPr="00424520" w:rsidRDefault="0051530D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bCs/>
              </w:rPr>
              <w:t>зачётных единиц</w:t>
            </w:r>
          </w:p>
        </w:tc>
        <w:tc>
          <w:tcPr>
            <w:tcW w:w="1058" w:type="pct"/>
          </w:tcPr>
          <w:p w14:paraId="52834C4A" w14:textId="77777777" w:rsidR="0051530D" w:rsidRPr="00424520" w:rsidRDefault="0051530D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24520">
              <w:rPr>
                <w:rFonts w:eastAsia="Calibri"/>
              </w:rPr>
              <w:t>5</w:t>
            </w:r>
          </w:p>
        </w:tc>
      </w:tr>
    </w:tbl>
    <w:p w14:paraId="6FBE2392" w14:textId="77777777" w:rsidR="0051530D" w:rsidRPr="00424520" w:rsidRDefault="0051530D" w:rsidP="0051530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424520">
        <w:rPr>
          <w:rFonts w:eastAsia="Calibri"/>
        </w:rPr>
        <w:t>Основная цель подготовки и сдачи кандидатского экзамена по</w:t>
      </w:r>
      <w:r>
        <w:rPr>
          <w:rFonts w:eastAsia="Calibri"/>
        </w:rPr>
        <w:t xml:space="preserve"> </w:t>
      </w:r>
      <w:r w:rsidRPr="00424520">
        <w:rPr>
          <w:rFonts w:eastAsia="Calibri"/>
        </w:rPr>
        <w:t>«Иностранному языку» заключается в достижении выпускником, освоившим</w:t>
      </w:r>
      <w:r>
        <w:rPr>
          <w:rFonts w:eastAsia="Calibri"/>
        </w:rPr>
        <w:t xml:space="preserve"> </w:t>
      </w:r>
      <w:r w:rsidRPr="00424520">
        <w:rPr>
          <w:rFonts w:eastAsia="Calibri"/>
        </w:rPr>
        <w:t>программу аспирантуры, практического владения языком и формировании у</w:t>
      </w:r>
      <w:r>
        <w:rPr>
          <w:rFonts w:eastAsia="Calibri"/>
        </w:rPr>
        <w:t xml:space="preserve"> </w:t>
      </w:r>
      <w:r w:rsidRPr="00424520">
        <w:rPr>
          <w:rFonts w:eastAsia="Calibri"/>
        </w:rPr>
        <w:t xml:space="preserve">него следующих </w:t>
      </w:r>
      <w:r w:rsidRPr="00424520">
        <w:rPr>
          <w:rFonts w:eastAsia="Calibri"/>
          <w:b/>
          <w:bCs/>
        </w:rPr>
        <w:t>универсальных компетенций:</w:t>
      </w:r>
    </w:p>
    <w:p w14:paraId="6C678B47" w14:textId="77777777" w:rsidR="0051530D" w:rsidRPr="00424520" w:rsidRDefault="0051530D" w:rsidP="0051530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4520">
        <w:rPr>
          <w:rFonts w:eastAsia="Calibri"/>
        </w:rPr>
        <w:t>УК-3</w:t>
      </w:r>
      <w:r>
        <w:rPr>
          <w:rFonts w:eastAsia="Calibri"/>
        </w:rPr>
        <w:t>: Г</w:t>
      </w:r>
      <w:r w:rsidRPr="00424520">
        <w:rPr>
          <w:rFonts w:eastAsia="Calibri"/>
        </w:rPr>
        <w:t>отовность участвовать в работе российских и международных</w:t>
      </w:r>
      <w:r>
        <w:rPr>
          <w:rFonts w:eastAsia="Calibri"/>
        </w:rPr>
        <w:t xml:space="preserve"> </w:t>
      </w:r>
      <w:r w:rsidRPr="00424520">
        <w:rPr>
          <w:rFonts w:eastAsia="Calibri"/>
        </w:rPr>
        <w:t>исследовательских коллективов по решению научных и научно</w:t>
      </w:r>
      <w:r>
        <w:rPr>
          <w:rFonts w:eastAsia="Calibri"/>
        </w:rPr>
        <w:t>-</w:t>
      </w:r>
      <w:r w:rsidRPr="00424520">
        <w:rPr>
          <w:rFonts w:eastAsia="Calibri"/>
        </w:rPr>
        <w:t>образовательных</w:t>
      </w:r>
      <w:r>
        <w:rPr>
          <w:rFonts w:eastAsia="Calibri"/>
        </w:rPr>
        <w:t xml:space="preserve"> </w:t>
      </w:r>
      <w:r w:rsidRPr="00424520">
        <w:rPr>
          <w:rFonts w:eastAsia="Calibri"/>
        </w:rPr>
        <w:t>задач</w:t>
      </w:r>
      <w:r>
        <w:rPr>
          <w:rFonts w:eastAsia="Calibri"/>
        </w:rPr>
        <w:t>.</w:t>
      </w:r>
    </w:p>
    <w:p w14:paraId="5B570AB8" w14:textId="77777777" w:rsidR="0051530D" w:rsidRPr="00424520" w:rsidRDefault="0051530D" w:rsidP="0051530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4520">
        <w:rPr>
          <w:rFonts w:eastAsia="Calibri"/>
        </w:rPr>
        <w:t>УК-4</w:t>
      </w:r>
      <w:r>
        <w:rPr>
          <w:rFonts w:eastAsia="Calibri"/>
        </w:rPr>
        <w:t>: Г</w:t>
      </w:r>
      <w:r w:rsidRPr="00424520">
        <w:rPr>
          <w:rFonts w:eastAsia="Calibri"/>
        </w:rPr>
        <w:t>отовность использовать современные методы и технологии научной</w:t>
      </w:r>
      <w:r>
        <w:rPr>
          <w:rFonts w:eastAsia="Calibri"/>
        </w:rPr>
        <w:t xml:space="preserve"> </w:t>
      </w:r>
      <w:r w:rsidRPr="00424520">
        <w:rPr>
          <w:rFonts w:eastAsia="Calibri"/>
        </w:rPr>
        <w:t>коммуникации на государственном и иностранном языках</w:t>
      </w:r>
      <w:r>
        <w:rPr>
          <w:rFonts w:eastAsia="Calibri"/>
        </w:rPr>
        <w:t>.</w:t>
      </w:r>
    </w:p>
    <w:p w14:paraId="35430C49" w14:textId="77777777" w:rsidR="0051530D" w:rsidRDefault="0051530D" w:rsidP="0051530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4520">
        <w:rPr>
          <w:rFonts w:eastAsia="Calibri"/>
        </w:rPr>
        <w:t>УК-5</w:t>
      </w:r>
      <w:r>
        <w:rPr>
          <w:rFonts w:eastAsia="Calibri"/>
        </w:rPr>
        <w:t>: С</w:t>
      </w:r>
      <w:r w:rsidRPr="00424520">
        <w:rPr>
          <w:rFonts w:eastAsia="Calibri"/>
        </w:rPr>
        <w:t>пособность планировать и решать задачи собственного</w:t>
      </w:r>
      <w:r>
        <w:rPr>
          <w:rFonts w:eastAsia="Calibri"/>
        </w:rPr>
        <w:t xml:space="preserve"> </w:t>
      </w:r>
      <w:r w:rsidRPr="00424520">
        <w:rPr>
          <w:rFonts w:eastAsia="Calibri"/>
        </w:rPr>
        <w:t>профессионального и личностного развития.</w:t>
      </w:r>
    </w:p>
    <w:p w14:paraId="683B2562" w14:textId="77777777" w:rsidR="0051530D" w:rsidRPr="00424520" w:rsidRDefault="0051530D" w:rsidP="0051530D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На кандидатском экзамене аспирант (экстерн) должен продемонстрировать умение пользоваться иностранным языком как средством профессионального общения в научной сфере.</w:t>
      </w:r>
    </w:p>
    <w:p w14:paraId="40160AC6" w14:textId="77777777" w:rsidR="0051530D" w:rsidRPr="00424520" w:rsidRDefault="0051530D" w:rsidP="0051530D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Аспирант (экстерн) должен владеть орфографической, орфоэпической, лексической и грамматической нормами изучаемого языка и правильно использовать их во всех видах речевой коммуникации, в научной сфере в форме устного и письменного общения.</w:t>
      </w:r>
    </w:p>
    <w:p w14:paraId="28A83688" w14:textId="77777777" w:rsidR="0051530D" w:rsidRPr="00424520" w:rsidRDefault="0051530D" w:rsidP="0051530D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lastRenderedPageBreak/>
        <w:t xml:space="preserve">Кандидатский экзамен </w:t>
      </w:r>
      <w:proofErr w:type="gramStart"/>
      <w:r w:rsidRPr="00424520">
        <w:rPr>
          <w:lang w:eastAsia="zh-CN"/>
        </w:rPr>
        <w:t>по иностранному</w:t>
      </w:r>
      <w:proofErr w:type="gramEnd"/>
      <w:r w:rsidRPr="00424520">
        <w:rPr>
          <w:lang w:eastAsia="zh-CN"/>
        </w:rPr>
        <w:t xml:space="preserve"> (английскому) языку проводится в два этапа: </w:t>
      </w:r>
      <w:r w:rsidRPr="00424520">
        <w:rPr>
          <w:bCs/>
          <w:lang w:eastAsia="zh-CN"/>
        </w:rPr>
        <w:t xml:space="preserve">на первом этапе </w:t>
      </w:r>
      <w:r w:rsidRPr="00424520">
        <w:rPr>
          <w:lang w:eastAsia="zh-CN"/>
        </w:rPr>
        <w:t xml:space="preserve">аспирант (экстерн) выполняет письменный перевод научного текста по специальности на язык обучения. </w:t>
      </w:r>
      <w:r w:rsidRPr="00424520">
        <w:rPr>
          <w:bCs/>
          <w:lang w:eastAsia="zh-CN"/>
        </w:rPr>
        <w:t>Второй этап</w:t>
      </w:r>
      <w:r w:rsidRPr="00424520">
        <w:rPr>
          <w:b/>
          <w:bCs/>
          <w:lang w:eastAsia="zh-CN"/>
        </w:rPr>
        <w:t xml:space="preserve"> </w:t>
      </w:r>
      <w:r w:rsidRPr="00424520">
        <w:rPr>
          <w:lang w:eastAsia="zh-CN"/>
        </w:rPr>
        <w:t xml:space="preserve">экзамена проводится устно. </w:t>
      </w:r>
    </w:p>
    <w:p w14:paraId="5840C8C3" w14:textId="77777777" w:rsidR="0051530D" w:rsidRPr="00424520" w:rsidRDefault="0051530D" w:rsidP="0051530D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В учебном процессе дисциплины «Иностранный язык» (английский) предусмотрены следующие виды самостоятельной работы:</w:t>
      </w:r>
    </w:p>
    <w:p w14:paraId="4862B403" w14:textId="77777777" w:rsidR="0051530D" w:rsidRPr="00424520" w:rsidRDefault="0051530D" w:rsidP="0051530D">
      <w:pPr>
        <w:suppressAutoHyphens/>
        <w:ind w:firstLine="709"/>
        <w:jc w:val="both"/>
        <w:rPr>
          <w:lang w:eastAsia="zh-CN"/>
        </w:rPr>
      </w:pPr>
      <w:r w:rsidRPr="00424520">
        <w:rPr>
          <w:lang w:eastAsia="zh-CN"/>
        </w:rPr>
        <w:t>1. Выполнение домашнего задания, под которым подразумевается самостоятельная учебная деятельность аспирантов, нацеленная на закрепление материала, изученного на аудиторных занятиях, повторение пройденного и выполнение заданий необходимых для организации учебной работы под руководством преподавателя (предварительное чтение текстов, повторение лексики, выполнение грамматических упражнений, устный и письменный перевод, подготовка презентаций и т.д.). Контроль над выполнением осуществляется во время аудиторных занятий в результате фронтальных и выборочных опросов.</w:t>
      </w:r>
    </w:p>
    <w:p w14:paraId="0DA0A265" w14:textId="77777777" w:rsidR="0051530D" w:rsidRPr="00424520" w:rsidRDefault="0051530D" w:rsidP="0051530D">
      <w:pPr>
        <w:suppressAutoHyphens/>
        <w:spacing w:line="276" w:lineRule="auto"/>
        <w:ind w:firstLine="709"/>
        <w:jc w:val="both"/>
        <w:rPr>
          <w:lang w:eastAsia="zh-CN"/>
        </w:rPr>
      </w:pPr>
      <w:r w:rsidRPr="00424520">
        <w:rPr>
          <w:lang w:eastAsia="zh-CN"/>
        </w:rPr>
        <w:t xml:space="preserve">2. Развитие рецептивных видов речевой деятельности (чтение и аудирование) через чтение литературы на английском языке, просмотр видео материалов, прослушивание аудио материалов (по выбору преподавателя и аспиранта). Контроль над выполнением осуществляется за счет оценки подготовленного отчета о проделанной самостоятельной работе. </w:t>
      </w:r>
    </w:p>
    <w:p w14:paraId="6C1CD608" w14:textId="77777777" w:rsidR="001D21A0" w:rsidRDefault="001D21A0">
      <w:bookmarkStart w:id="0" w:name="_GoBack"/>
      <w:bookmarkEnd w:id="0"/>
    </w:p>
    <w:sectPr w:rsidR="001D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F4"/>
    <w:rsid w:val="001D21A0"/>
    <w:rsid w:val="004B5FF4"/>
    <w:rsid w:val="0051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75BE5-4226-4E39-AE5C-30BF339C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2023-05-30T03:25:00Z</dcterms:created>
  <dcterms:modified xsi:type="dcterms:W3CDTF">2023-05-30T03:25:00Z</dcterms:modified>
</cp:coreProperties>
</file>