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9307" w14:textId="77777777" w:rsidR="00E545B5" w:rsidRDefault="00E545B5" w:rsidP="00E545B5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9303B" w14:textId="77777777" w:rsidR="00E545B5" w:rsidRPr="00814EEE" w:rsidRDefault="00E545B5" w:rsidP="00E545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0E2C4C96" w14:textId="77777777" w:rsidR="00E545B5" w:rsidRPr="00814EEE" w:rsidRDefault="00E545B5" w:rsidP="00E545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E13">
        <w:rPr>
          <w:rFonts w:ascii="Times New Roman" w:hAnsi="Times New Roman" w:cs="Times New Roman"/>
          <w:sz w:val="28"/>
          <w:szCs w:val="28"/>
        </w:rPr>
        <w:t>«История и философия науки»</w:t>
      </w:r>
    </w:p>
    <w:p w14:paraId="5482CCF7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4EEE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38FDFB98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Основная цель освоения дисциплины «История и философии науки» заключается в формировании у выпускника, освоившего программу аспирантуры, современного научного мировоззрения в соответствии с задачами модернизации и инновационного развития страны:</w:t>
      </w:r>
    </w:p>
    <w:p w14:paraId="02A9C439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45D9758E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14:paraId="427FA0EE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способности планировать и решать задачи собственного профессионального и личностного развития.</w:t>
      </w:r>
    </w:p>
    <w:p w14:paraId="354D9ADC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 решение следующих задач:</w:t>
      </w:r>
    </w:p>
    <w:p w14:paraId="7D3ABFF0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формирование и развитие основных характеристик и параметров научного мировоззрения, в том числе в области биологии; </w:t>
      </w:r>
    </w:p>
    <w:p w14:paraId="51E2481B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формирование и развитие навыков методологического и критического мышления, в том числе в области биологии; </w:t>
      </w:r>
    </w:p>
    <w:p w14:paraId="70F51FA1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формирование системных знаний по истории философско-методологических оснований биологических наук, принципах и методах;</w:t>
      </w:r>
    </w:p>
    <w:p w14:paraId="06CB4BF1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знание фактологического материала о развитии науки, в том числе биологии, и умение его анализировать в историческом контексте и в контексте современных проблем и тенденций развития науки.</w:t>
      </w:r>
    </w:p>
    <w:p w14:paraId="402D181E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Частные требования к освоению содержания дисциплины «История и философия науки»:</w:t>
      </w:r>
    </w:p>
    <w:p w14:paraId="1D032040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знание особенностей современных научных исследовательских подходов в области биотехнологии, проблем в области биотехнологии и их решений;</w:t>
      </w:r>
    </w:p>
    <w:p w14:paraId="1BF8F990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lastRenderedPageBreak/>
        <w:t>- знание о специфике наук о живой природе, объект и предмет биологии, особенности методологии исследования в биологических науках;</w:t>
      </w:r>
    </w:p>
    <w:p w14:paraId="398AD9A3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умение объективно оценивать процессы и тенденции биологических наук в современности с учетом общенаучной методологической основы;</w:t>
      </w:r>
    </w:p>
    <w:p w14:paraId="1ECC1144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владение навыками самостоятельного исследования с применением и обоснованием определенной философско-методологической базы для целей исследования.</w:t>
      </w:r>
    </w:p>
    <w:p w14:paraId="15BF2962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3599C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2. Место дисциплины в структуре программы аспирантуры</w:t>
      </w:r>
    </w:p>
    <w:p w14:paraId="52B19AAD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Дисциплина «История и философии науки» относится к дисциплинам, включенным в образовательный компонент Программы подготовки научных и научно-педагогических кадров в аспирантуре. Дисциплина направлена на подготовку к сдаче кандидатского экзамена и обязательна для освоения в 1 и 2 семестрах первого курса аспирантуры.</w:t>
      </w:r>
    </w:p>
    <w:p w14:paraId="0287B2FF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3.Объем и структура дисциплины </w:t>
      </w:r>
    </w:p>
    <w:p w14:paraId="2AEA9371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 Всего на изучение программы отводится 144 часа, 4 зачетные единицы, включая лекции, практические занятия, самостоятельную работу, сдачу рефератов, подготовку к экзамену и сдачу кандидатского экзамена. В соответствии с учебным планом, занятия проводятся на первом году обучения или в соответствии с индивидуальным планом работы аспиранта.</w:t>
      </w:r>
    </w:p>
    <w:p w14:paraId="04270F61" w14:textId="77777777" w:rsidR="00E545B5" w:rsidRPr="00814EEE" w:rsidRDefault="00E545B5" w:rsidP="00E54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E545B5" w:rsidRPr="00814EEE" w14:paraId="58584F7C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69859EA1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46236EA3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Всего часов/З.Е.</w:t>
            </w:r>
          </w:p>
        </w:tc>
      </w:tr>
      <w:tr w:rsidR="00E545B5" w:rsidRPr="00814EEE" w14:paraId="25786EC2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4EEE33F1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234B93F9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11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545B5" w:rsidRPr="00814EEE" w14:paraId="3A14ACA3" w14:textId="77777777" w:rsidTr="00716E19">
        <w:trPr>
          <w:trHeight w:val="340"/>
        </w:trPr>
        <w:tc>
          <w:tcPr>
            <w:tcW w:w="3942" w:type="pct"/>
          </w:tcPr>
          <w:p w14:paraId="183DBDE7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13AB0DF4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3049C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545B5" w:rsidRPr="00814EEE" w14:paraId="48702717" w14:textId="77777777" w:rsidTr="00716E19">
        <w:trPr>
          <w:trHeight w:val="340"/>
        </w:trPr>
        <w:tc>
          <w:tcPr>
            <w:tcW w:w="3942" w:type="pct"/>
          </w:tcPr>
          <w:p w14:paraId="462FCC7F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32C4F177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5B5" w:rsidRPr="00814EEE" w14:paraId="2EAABF2E" w14:textId="77777777" w:rsidTr="00716E19">
        <w:trPr>
          <w:trHeight w:val="340"/>
        </w:trPr>
        <w:tc>
          <w:tcPr>
            <w:tcW w:w="3942" w:type="pct"/>
          </w:tcPr>
          <w:p w14:paraId="1198746D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консультации, зачет, экзамен</w:t>
            </w:r>
          </w:p>
        </w:tc>
        <w:tc>
          <w:tcPr>
            <w:tcW w:w="1058" w:type="pct"/>
          </w:tcPr>
          <w:p w14:paraId="20B72FA0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545B5" w:rsidRPr="00814EEE" w14:paraId="5E3F5AC1" w14:textId="77777777" w:rsidTr="00716E19">
        <w:trPr>
          <w:trHeight w:val="340"/>
        </w:trPr>
        <w:tc>
          <w:tcPr>
            <w:tcW w:w="3942" w:type="pct"/>
          </w:tcPr>
          <w:p w14:paraId="67750812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 работа обучающихся</w:t>
            </w:r>
          </w:p>
        </w:tc>
        <w:tc>
          <w:tcPr>
            <w:tcW w:w="1058" w:type="pct"/>
          </w:tcPr>
          <w:p w14:paraId="0FC39BDE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545B5" w:rsidRPr="00814EEE" w14:paraId="1C74B45A" w14:textId="77777777" w:rsidTr="00716E19">
        <w:trPr>
          <w:trHeight w:val="340"/>
        </w:trPr>
        <w:tc>
          <w:tcPr>
            <w:tcW w:w="3942" w:type="pct"/>
          </w:tcPr>
          <w:p w14:paraId="3F89866A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19F6645B" w14:textId="77777777" w:rsidR="00E545B5" w:rsidRPr="00814EEE" w:rsidRDefault="00E545B5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14:paraId="4437AA80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94C71E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34A7A2D7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lastRenderedPageBreak/>
        <w:t xml:space="preserve">- текущий контроль успеваемости; </w:t>
      </w:r>
    </w:p>
    <w:p w14:paraId="1E1EDCE3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промежуточную аттестацию – зачет, кандидатский экзамен.</w:t>
      </w:r>
    </w:p>
    <w:p w14:paraId="210CAE95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9253DB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4EA7EE92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конференц-зал корпуса №1 ГНЦ ВБ «Вектор» Роспотребнадзора, </w:t>
      </w:r>
      <w:proofErr w:type="gramStart"/>
      <w:r w:rsidRPr="00814EEE">
        <w:rPr>
          <w:rFonts w:ascii="Times New Roman" w:hAnsi="Times New Roman" w:cs="Times New Roman"/>
          <w:sz w:val="28"/>
          <w:szCs w:val="28"/>
        </w:rPr>
        <w:t>оснащенный  средствами</w:t>
      </w:r>
      <w:proofErr w:type="gramEnd"/>
      <w:r w:rsidRPr="00814EEE">
        <w:rPr>
          <w:rFonts w:ascii="Times New Roman" w:hAnsi="Times New Roman" w:cs="Times New Roman"/>
          <w:sz w:val="28"/>
          <w:szCs w:val="28"/>
        </w:rPr>
        <w:t xml:space="preserve"> мультимедиа: проектор, экран, компьютер/ноутбук;</w:t>
      </w:r>
    </w:p>
    <w:p w14:paraId="1B78342D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6D7673B8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74423DB8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2C46C0FE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3166A192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49513AF3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4C4F5F1B" w14:textId="77777777" w:rsidR="00E545B5" w:rsidRPr="00814EEE" w:rsidRDefault="00E545B5" w:rsidP="00E545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».</w:t>
      </w:r>
    </w:p>
    <w:p w14:paraId="759B85C0" w14:textId="77777777" w:rsidR="00734C53" w:rsidRDefault="00734C53">
      <w:bookmarkStart w:id="0" w:name="_GoBack"/>
      <w:bookmarkEnd w:id="0"/>
    </w:p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61"/>
    <w:rsid w:val="00660D61"/>
    <w:rsid w:val="00734C53"/>
    <w:rsid w:val="00E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BCCB7-54E9-4B81-BC62-35BFFCEB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2023-06-02T09:50:00Z</dcterms:created>
  <dcterms:modified xsi:type="dcterms:W3CDTF">2023-06-02T09:50:00Z</dcterms:modified>
</cp:coreProperties>
</file>