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3D57" w14:textId="77777777" w:rsidR="006E2273" w:rsidRPr="004E4B72" w:rsidRDefault="006E2273" w:rsidP="006E227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bookmarkStart w:id="0" w:name="_Toc437505851"/>
      <w:r w:rsidRPr="004E4B72">
        <w:rPr>
          <w:b/>
        </w:rPr>
        <w:t>АННОТАЦИЯ</w:t>
      </w:r>
    </w:p>
    <w:p w14:paraId="6D4BF1B1" w14:textId="77777777" w:rsidR="006E2273" w:rsidRPr="004E4B72" w:rsidRDefault="006E2273" w:rsidP="006E227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E4B72">
        <w:rPr>
          <w:b/>
        </w:rPr>
        <w:t>рабочей программы дисциплины</w:t>
      </w:r>
    </w:p>
    <w:p w14:paraId="15841142" w14:textId="77777777" w:rsidR="006E2273" w:rsidRPr="004E4B72" w:rsidRDefault="006E2273" w:rsidP="006E227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E4B72">
        <w:rPr>
          <w:b/>
        </w:rPr>
        <w:t>МОЛЕКУЛЯРНАЯ БИОЛОГИЯ</w:t>
      </w:r>
    </w:p>
    <w:p w14:paraId="0696DFE1" w14:textId="77777777" w:rsidR="006E2273" w:rsidRPr="004E4B72" w:rsidRDefault="006E2273" w:rsidP="006E2273">
      <w:pPr>
        <w:spacing w:line="276" w:lineRule="auto"/>
        <w:ind w:firstLine="709"/>
        <w:jc w:val="both"/>
        <w:rPr>
          <w:color w:val="000000"/>
        </w:rPr>
      </w:pPr>
      <w:r w:rsidRPr="004E4B72">
        <w:rPr>
          <w:rFonts w:eastAsia="Calibri"/>
          <w:color w:val="000000"/>
        </w:rPr>
        <w:t xml:space="preserve">Целью освоения дисциплины является </w:t>
      </w:r>
      <w:r w:rsidRPr="004E4B72">
        <w:rPr>
          <w:color w:val="000000"/>
        </w:rPr>
        <w:t>подготовка специалистов высшей квалификации для фундаментальной и прикладной науки в области клеточной биологии, молекулярной биологии, биотехнологии, иммунологии и генной инженерии, обладающих современными теоретическими знаниями и экспериментальной подготовкой, способных формулировать научные и прикладные задачи и предлагать пути их решения, нацеленных на совершенствование и развитие своего научного потенциала и своей личности.</w:t>
      </w:r>
    </w:p>
    <w:p w14:paraId="6517787A" w14:textId="77777777" w:rsidR="006E2273" w:rsidRPr="004E4B72" w:rsidRDefault="006E2273" w:rsidP="006E2273">
      <w:pPr>
        <w:spacing w:line="276" w:lineRule="auto"/>
        <w:ind w:firstLine="709"/>
        <w:jc w:val="both"/>
        <w:rPr>
          <w:bCs/>
          <w:color w:val="000000"/>
        </w:rPr>
      </w:pPr>
      <w:r w:rsidRPr="004E4B72">
        <w:rPr>
          <w:color w:val="000000"/>
        </w:rPr>
        <w:t>Дисциплина отнесена к обязательным дисциплинам вариативной части Блока 1 «Дисциплины (модули)» программы подготовки научно-педагогических кадров в аспирантуре по направлению подготовки 06.06.01 Биологические науки</w:t>
      </w:r>
      <w:r w:rsidRPr="004E4B72">
        <w:rPr>
          <w:bCs/>
          <w:color w:val="000000"/>
        </w:rPr>
        <w:t>.</w:t>
      </w:r>
    </w:p>
    <w:p w14:paraId="5075D3EF" w14:textId="77777777" w:rsidR="006E2273" w:rsidRPr="004E4B72" w:rsidRDefault="006E2273" w:rsidP="006E2273">
      <w:pPr>
        <w:spacing w:line="276" w:lineRule="auto"/>
        <w:ind w:firstLine="709"/>
        <w:jc w:val="both"/>
        <w:rPr>
          <w:color w:val="000000"/>
        </w:rPr>
      </w:pPr>
      <w:r w:rsidRPr="004E4B72">
        <w:rPr>
          <w:color w:val="000000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53505C14" w14:textId="77777777" w:rsidR="006E2273" w:rsidRPr="004E4B72" w:rsidRDefault="006E2273" w:rsidP="006E2273">
      <w:pPr>
        <w:spacing w:line="276" w:lineRule="auto"/>
        <w:ind w:firstLine="709"/>
        <w:jc w:val="both"/>
        <w:rPr>
          <w:color w:val="000000"/>
        </w:rPr>
      </w:pPr>
      <w:r w:rsidRPr="004E4B72">
        <w:rPr>
          <w:color w:val="000000"/>
        </w:rPr>
        <w:t xml:space="preserve">ПК-1: </w:t>
      </w:r>
      <w:r w:rsidRPr="004E4B72">
        <w:rPr>
          <w:bCs/>
          <w:color w:val="000000"/>
        </w:rPr>
        <w:t>знание фундаментальных основ молекулярной биологии</w:t>
      </w:r>
      <w:r w:rsidRPr="004E4B72">
        <w:rPr>
          <w:color w:val="000000"/>
        </w:rPr>
        <w:t>.</w:t>
      </w:r>
    </w:p>
    <w:p w14:paraId="4CE94674" w14:textId="77777777" w:rsidR="006E2273" w:rsidRPr="004E4B72" w:rsidRDefault="006E2273" w:rsidP="006E2273">
      <w:pPr>
        <w:spacing w:line="276" w:lineRule="auto"/>
        <w:ind w:firstLine="709"/>
        <w:jc w:val="both"/>
        <w:rPr>
          <w:color w:val="000000"/>
        </w:rPr>
      </w:pPr>
      <w:r w:rsidRPr="004E4B72">
        <w:rPr>
          <w:color w:val="000000"/>
        </w:rPr>
        <w:t>ПК-2: способность изучать сущности процессов</w:t>
      </w:r>
      <w:r>
        <w:rPr>
          <w:color w:val="000000"/>
        </w:rPr>
        <w:t>,</w:t>
      </w:r>
      <w:r w:rsidRPr="004E4B72">
        <w:rPr>
          <w:color w:val="000000"/>
        </w:rPr>
        <w:t xml:space="preserve"> протекающих в живой клетке.</w:t>
      </w:r>
    </w:p>
    <w:p w14:paraId="2C40AC27" w14:textId="77777777" w:rsidR="006E2273" w:rsidRPr="004E4B72" w:rsidRDefault="006E2273" w:rsidP="006E2273">
      <w:pPr>
        <w:spacing w:line="276" w:lineRule="auto"/>
        <w:ind w:firstLine="709"/>
        <w:jc w:val="both"/>
        <w:rPr>
          <w:color w:val="000000"/>
        </w:rPr>
      </w:pPr>
      <w:r w:rsidRPr="004E4B72">
        <w:rPr>
          <w:color w:val="000000"/>
        </w:rPr>
        <w:t>ПК-3: способность использования приобретенных знаний и навыков для решения задач молекулярной биологии, генетической инженерии и биотехнологии.</w:t>
      </w:r>
    </w:p>
    <w:p w14:paraId="4819301B" w14:textId="77777777" w:rsidR="006E2273" w:rsidRPr="004E4B72" w:rsidRDefault="006E2273" w:rsidP="006E2273">
      <w:pPr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4E4B72">
        <w:rPr>
          <w:color w:val="000000"/>
          <w:lang w:val="x-none" w:eastAsia="x-none"/>
        </w:rPr>
        <w:t>Объем дисциплины – 3 зачетных единицы (ЗЕ) или 108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6E2273" w:rsidRPr="004E4B72" w14:paraId="4A9B7751" w14:textId="77777777" w:rsidTr="00997C8B">
        <w:trPr>
          <w:trHeight w:val="671"/>
          <w:tblHeader/>
        </w:trPr>
        <w:tc>
          <w:tcPr>
            <w:tcW w:w="3942" w:type="pct"/>
            <w:gridSpan w:val="2"/>
            <w:vAlign w:val="center"/>
          </w:tcPr>
          <w:p w14:paraId="095750C8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5C2BB61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6E2273" w:rsidRPr="004E4B72" w14:paraId="20F92AC5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493D3AAA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4D00563C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6E2273" w:rsidRPr="004E4B72" w14:paraId="2F5B58F7" w14:textId="77777777" w:rsidTr="00997C8B">
        <w:trPr>
          <w:trHeight w:val="340"/>
        </w:trPr>
        <w:tc>
          <w:tcPr>
            <w:tcW w:w="3942" w:type="pct"/>
            <w:gridSpan w:val="2"/>
          </w:tcPr>
          <w:p w14:paraId="11EA7B6C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6B8D8605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6E2273" w:rsidRPr="004E4B72" w14:paraId="58D21480" w14:textId="77777777" w:rsidTr="00997C8B">
        <w:trPr>
          <w:trHeight w:val="340"/>
        </w:trPr>
        <w:tc>
          <w:tcPr>
            <w:tcW w:w="3942" w:type="pct"/>
            <w:gridSpan w:val="2"/>
          </w:tcPr>
          <w:p w14:paraId="5E70CBFA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284E2444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30C37125" w14:textId="77777777" w:rsidTr="00997C8B">
        <w:trPr>
          <w:trHeight w:val="340"/>
        </w:trPr>
        <w:tc>
          <w:tcPr>
            <w:tcW w:w="3942" w:type="pct"/>
            <w:gridSpan w:val="2"/>
          </w:tcPr>
          <w:p w14:paraId="0E695D80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7B34B9A9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6E2273" w:rsidRPr="004E4B72" w14:paraId="231032E8" w14:textId="77777777" w:rsidTr="00997C8B">
        <w:trPr>
          <w:trHeight w:val="340"/>
        </w:trPr>
        <w:tc>
          <w:tcPr>
            <w:tcW w:w="3942" w:type="pct"/>
            <w:gridSpan w:val="2"/>
          </w:tcPr>
          <w:p w14:paraId="54D86FE2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0E4909F8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45D244A8" w14:textId="77777777" w:rsidTr="00997C8B">
        <w:trPr>
          <w:trHeight w:val="340"/>
        </w:trPr>
        <w:tc>
          <w:tcPr>
            <w:tcW w:w="3942" w:type="pct"/>
            <w:gridSpan w:val="2"/>
          </w:tcPr>
          <w:p w14:paraId="3F7DB085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53E9A7AC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5202AA2D" w14:textId="77777777" w:rsidTr="00997C8B">
        <w:trPr>
          <w:trHeight w:val="340"/>
        </w:trPr>
        <w:tc>
          <w:tcPr>
            <w:tcW w:w="3942" w:type="pct"/>
            <w:gridSpan w:val="2"/>
          </w:tcPr>
          <w:p w14:paraId="2EA0AC56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650027C5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5678059A" w14:textId="77777777" w:rsidTr="00997C8B">
        <w:trPr>
          <w:trHeight w:val="340"/>
        </w:trPr>
        <w:tc>
          <w:tcPr>
            <w:tcW w:w="3942" w:type="pct"/>
            <w:gridSpan w:val="2"/>
          </w:tcPr>
          <w:p w14:paraId="4B47529E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0A39622D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60ED4DE4" w14:textId="77777777" w:rsidTr="00997C8B">
        <w:trPr>
          <w:trHeight w:val="340"/>
        </w:trPr>
        <w:tc>
          <w:tcPr>
            <w:tcW w:w="3942" w:type="pct"/>
            <w:gridSpan w:val="2"/>
          </w:tcPr>
          <w:p w14:paraId="557BDA0F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0B69479F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080C5309" w14:textId="77777777" w:rsidTr="00997C8B">
        <w:trPr>
          <w:trHeight w:val="340"/>
        </w:trPr>
        <w:tc>
          <w:tcPr>
            <w:tcW w:w="3942" w:type="pct"/>
            <w:gridSpan w:val="2"/>
          </w:tcPr>
          <w:p w14:paraId="0AD20756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36702A1C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68CF173E" w14:textId="77777777" w:rsidTr="00997C8B">
        <w:trPr>
          <w:trHeight w:val="340"/>
        </w:trPr>
        <w:tc>
          <w:tcPr>
            <w:tcW w:w="3942" w:type="pct"/>
            <w:gridSpan w:val="2"/>
          </w:tcPr>
          <w:p w14:paraId="5BDA3218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CC0BAE7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166660F7" w14:textId="77777777" w:rsidTr="00997C8B">
        <w:trPr>
          <w:trHeight w:val="340"/>
        </w:trPr>
        <w:tc>
          <w:tcPr>
            <w:tcW w:w="3942" w:type="pct"/>
            <w:gridSpan w:val="2"/>
          </w:tcPr>
          <w:p w14:paraId="6BBB91DE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15D7E484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72</w:t>
            </w:r>
          </w:p>
        </w:tc>
      </w:tr>
      <w:tr w:rsidR="006E2273" w:rsidRPr="004E4B72" w14:paraId="57A60845" w14:textId="77777777" w:rsidTr="00997C8B">
        <w:trPr>
          <w:trHeight w:val="340"/>
        </w:trPr>
        <w:tc>
          <w:tcPr>
            <w:tcW w:w="3942" w:type="pct"/>
            <w:gridSpan w:val="2"/>
          </w:tcPr>
          <w:p w14:paraId="70A2A25E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4E4B72">
              <w:rPr>
                <w:rFonts w:eastAsia="Calibri"/>
                <w:color w:val="000000"/>
              </w:rPr>
              <w:lastRenderedPageBreak/>
              <w:t>в том числе: реферат</w:t>
            </w:r>
          </w:p>
        </w:tc>
        <w:tc>
          <w:tcPr>
            <w:tcW w:w="1058" w:type="pct"/>
          </w:tcPr>
          <w:p w14:paraId="2A3BEAA8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E2273" w:rsidRPr="004E4B72" w14:paraId="6CC41E55" w14:textId="77777777" w:rsidTr="00997C8B">
        <w:trPr>
          <w:trHeight w:val="340"/>
        </w:trPr>
        <w:tc>
          <w:tcPr>
            <w:tcW w:w="3942" w:type="pct"/>
            <w:gridSpan w:val="2"/>
          </w:tcPr>
          <w:p w14:paraId="179825B9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42EBD7D7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экзамен</w:t>
            </w:r>
          </w:p>
        </w:tc>
      </w:tr>
      <w:tr w:rsidR="006E2273" w:rsidRPr="004E4B72" w14:paraId="0394BB35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3ACC8ACE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53F5D847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1976F4A9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6E2273" w:rsidRPr="004E4B72" w14:paraId="35CDCE12" w14:textId="77777777" w:rsidTr="00997C8B">
        <w:trPr>
          <w:trHeight w:val="340"/>
        </w:trPr>
        <w:tc>
          <w:tcPr>
            <w:tcW w:w="1241" w:type="pct"/>
            <w:vMerge/>
          </w:tcPr>
          <w:p w14:paraId="7BDEA27D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270C8521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265C163C" w14:textId="77777777" w:rsidR="006E2273" w:rsidRPr="004E4B72" w:rsidRDefault="006E2273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E4B72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14:paraId="33674CF3" w14:textId="77777777" w:rsidR="006E2273" w:rsidRPr="004E4B72" w:rsidRDefault="006E2273" w:rsidP="006E227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4E4B72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</w:t>
      </w:r>
    </w:p>
    <w:p w14:paraId="1CFFD9E6" w14:textId="77777777" w:rsidR="006E2273" w:rsidRPr="004E4B72" w:rsidRDefault="006E2273" w:rsidP="006E2273">
      <w:pPr>
        <w:spacing w:line="276" w:lineRule="auto"/>
        <w:ind w:firstLine="709"/>
        <w:rPr>
          <w:color w:val="000000"/>
        </w:rPr>
      </w:pPr>
      <w:r w:rsidRPr="004E4B72">
        <w:rPr>
          <w:color w:val="000000"/>
        </w:rPr>
        <w:t xml:space="preserve">Выявление информационных ресурсов в научных библиотеках и сети </w:t>
      </w:r>
      <w:proofErr w:type="spellStart"/>
      <w:r w:rsidRPr="004E4B72">
        <w:rPr>
          <w:color w:val="000000"/>
        </w:rPr>
        <w:t>Internet</w:t>
      </w:r>
      <w:proofErr w:type="spellEnd"/>
      <w:r w:rsidRPr="004E4B72">
        <w:rPr>
          <w:color w:val="000000"/>
        </w:rPr>
        <w:t xml:space="preserve"> аспирантам рекомендуется вести по следующим направлениям: </w:t>
      </w:r>
    </w:p>
    <w:p w14:paraId="1E571B4F" w14:textId="77777777" w:rsidR="006E2273" w:rsidRPr="004E4B72" w:rsidRDefault="006E2273" w:rsidP="006E227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color w:val="000000"/>
        </w:rPr>
      </w:pPr>
      <w:r w:rsidRPr="004E4B72">
        <w:rPr>
          <w:color w:val="000000"/>
        </w:rPr>
        <w:t>библиография по проблемам возникновения и становления молекулярной биологии как науки; современным методам молекулярной биологии, вирусологии, биотехнологии иммунохимии, иммунологии, вирусологии, современные информационные системы для анализа и обработки результатов в области молекулярной биологии;</w:t>
      </w:r>
    </w:p>
    <w:p w14:paraId="0EBF5582" w14:textId="77777777" w:rsidR="006E2273" w:rsidRPr="004E4B72" w:rsidRDefault="006E2273" w:rsidP="006E227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color w:val="000000"/>
        </w:rPr>
      </w:pPr>
      <w:r w:rsidRPr="004E4B72">
        <w:rPr>
          <w:rFonts w:eastAsia="Calibri"/>
          <w:color w:val="000000"/>
        </w:rPr>
        <w:t xml:space="preserve">научно-исследовательская литература по проблемам возникновения и </w:t>
      </w:r>
      <w:proofErr w:type="gramStart"/>
      <w:r w:rsidRPr="004E4B72">
        <w:rPr>
          <w:rFonts w:eastAsia="Calibri"/>
          <w:color w:val="000000"/>
        </w:rPr>
        <w:t>становления  молекулярной</w:t>
      </w:r>
      <w:proofErr w:type="gramEnd"/>
      <w:r w:rsidRPr="004E4B72">
        <w:rPr>
          <w:rFonts w:eastAsia="Calibri"/>
          <w:color w:val="000000"/>
        </w:rPr>
        <w:t xml:space="preserve"> биологии как науки; современным методам молекулярной биологии, вирусологии, биотехнологии иммунохимии, иммунологии, вирусологии, современные информационные системы для анализа и обработки результатов в области молекулярной биологии.</w:t>
      </w:r>
    </w:p>
    <w:p w14:paraId="5D400B5B" w14:textId="77777777" w:rsidR="006E2273" w:rsidRPr="004E4B72" w:rsidRDefault="006E2273" w:rsidP="006E2273">
      <w:pPr>
        <w:spacing w:line="276" w:lineRule="auto"/>
        <w:ind w:firstLine="709"/>
        <w:rPr>
          <w:rFonts w:eastAsia="Calibri"/>
          <w:color w:val="000000"/>
        </w:rPr>
      </w:pPr>
      <w:r w:rsidRPr="004E4B72">
        <w:rPr>
          <w:rFonts w:eastAsia="Calibri"/>
          <w:color w:val="000000"/>
        </w:rPr>
        <w:t>Самостоятельная работа выполняется аспирантами по заданию преподавателя.</w:t>
      </w:r>
    </w:p>
    <w:p w14:paraId="7D00858F" w14:textId="77777777" w:rsidR="006E2273" w:rsidRPr="004E4B72" w:rsidRDefault="006E2273" w:rsidP="006E2273">
      <w:pPr>
        <w:spacing w:line="276" w:lineRule="auto"/>
        <w:ind w:firstLine="709"/>
        <w:rPr>
          <w:rFonts w:eastAsia="MS Mincho"/>
          <w:color w:val="000000"/>
        </w:rPr>
      </w:pPr>
      <w:r w:rsidRPr="004E4B72">
        <w:rPr>
          <w:rFonts w:eastAsia="MS Mincho"/>
          <w:color w:val="000000"/>
        </w:rPr>
        <w:t>В учебном процессе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14:paraId="1810C78C" w14:textId="77777777" w:rsidR="006E2273" w:rsidRPr="004E4B72" w:rsidRDefault="006E2273" w:rsidP="006E2273">
      <w:pPr>
        <w:spacing w:line="276" w:lineRule="auto"/>
        <w:ind w:firstLine="709"/>
        <w:jc w:val="both"/>
        <w:rPr>
          <w:rFonts w:eastAsia="MS Mincho"/>
          <w:color w:val="000000"/>
        </w:rPr>
      </w:pPr>
      <w:r w:rsidRPr="004E4B72">
        <w:rPr>
          <w:rFonts w:eastAsia="MS Mincho"/>
          <w:color w:val="000000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Основные аспекты применяемой технологии проблемного обучения: постановка проблемных задач отвечает целям освоения дисциплины «Молекулярная биология»  </w:t>
      </w:r>
      <w:r w:rsidRPr="004E4B72">
        <w:rPr>
          <w:rFonts w:eastAsia="Calibri"/>
          <w:color w:val="000000"/>
        </w:rPr>
        <w:t>по проблемам возникновения и становления  Молекулярной биологии как науки;</w:t>
      </w:r>
      <w:r w:rsidRPr="004E4B72">
        <w:rPr>
          <w:rFonts w:eastAsia="Calibri"/>
          <w:bCs/>
          <w:color w:val="000000"/>
        </w:rPr>
        <w:t xml:space="preserve"> знаниям </w:t>
      </w:r>
      <w:r w:rsidRPr="004E4B72">
        <w:rPr>
          <w:rFonts w:eastAsia="Calibri"/>
          <w:color w:val="000000"/>
        </w:rPr>
        <w:t xml:space="preserve">о химическом составе и структуре ДНК как основного носителя генетической информации; о механизмах реализации генетической информации; структуры и функции белков, генетической инженерии, современные информационные системы и формирует необходимые компетенции; решаемые проблемные задачи стимулируют познавательную деятельность и научно-исследовательскую активность аспирантов; современные информационные системы </w:t>
      </w:r>
      <w:r w:rsidRPr="004E4B72">
        <w:rPr>
          <w:rFonts w:eastAsia="MS Mincho"/>
          <w:color w:val="000000"/>
        </w:rPr>
        <w:t>и формирует необходимые компетенции;</w:t>
      </w:r>
      <w:r>
        <w:rPr>
          <w:rFonts w:eastAsia="MS Mincho"/>
          <w:color w:val="000000"/>
        </w:rPr>
        <w:t xml:space="preserve"> </w:t>
      </w:r>
      <w:r w:rsidRPr="004E4B72">
        <w:rPr>
          <w:rFonts w:eastAsia="MS Mincho"/>
          <w:color w:val="000000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14:paraId="56C3FE6E" w14:textId="77777777" w:rsidR="006E2273" w:rsidRPr="003F157D" w:rsidRDefault="006E2273" w:rsidP="006E2273">
      <w:pPr>
        <w:spacing w:line="276" w:lineRule="auto"/>
        <w:ind w:firstLine="709"/>
        <w:jc w:val="both"/>
        <w:rPr>
          <w:rFonts w:eastAsia="MS Mincho"/>
          <w:color w:val="000000"/>
        </w:rPr>
      </w:pPr>
      <w:r w:rsidRPr="003F157D">
        <w:rPr>
          <w:rFonts w:eastAsia="MS Mincho"/>
          <w:color w:val="000000"/>
        </w:rPr>
        <w:t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</w:t>
      </w:r>
      <w:r>
        <w:rPr>
          <w:rFonts w:eastAsia="MS Mincho"/>
          <w:color w:val="000000"/>
        </w:rPr>
        <w:t xml:space="preserve"> </w:t>
      </w:r>
      <w:r w:rsidRPr="003F157D">
        <w:rPr>
          <w:rFonts w:eastAsia="MS Mincho"/>
          <w:color w:val="000000"/>
        </w:rPr>
        <w:t>по межбиблиотечному абонементу,</w:t>
      </w:r>
      <w:r>
        <w:rPr>
          <w:rFonts w:eastAsia="MS Mincho"/>
          <w:color w:val="000000"/>
        </w:rPr>
        <w:t xml:space="preserve"> </w:t>
      </w:r>
      <w:r w:rsidRPr="003F157D">
        <w:rPr>
          <w:rFonts w:eastAsia="MS Mincho"/>
          <w:color w:val="000000"/>
        </w:rPr>
        <w:t xml:space="preserve">справочно-библиографическое и информационное обслуживание. </w:t>
      </w:r>
    </w:p>
    <w:p w14:paraId="3804A11F" w14:textId="77777777" w:rsidR="006E2273" w:rsidRPr="004E4B72" w:rsidRDefault="006E2273" w:rsidP="006E2273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4E4B72">
        <w:rPr>
          <w:rFonts w:eastAsia="Calibri"/>
          <w:color w:val="000000"/>
        </w:rPr>
        <w:lastRenderedPageBreak/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4E4B72">
        <w:rPr>
          <w:rFonts w:eastAsia="Calibri"/>
          <w:bCs/>
          <w:color w:val="000000"/>
        </w:rPr>
        <w:t>телекоммуникационной сети Интернет,</w:t>
      </w:r>
      <w:r w:rsidRPr="004E4B72">
        <w:rPr>
          <w:rFonts w:eastAsia="Calibri"/>
          <w:color w:val="000000"/>
        </w:rPr>
        <w:t xml:space="preserve"> конспекты лекций.</w:t>
      </w:r>
    </w:p>
    <w:p w14:paraId="24A5EFF7" w14:textId="77777777" w:rsidR="006E2273" w:rsidRPr="004E4B72" w:rsidRDefault="006E2273" w:rsidP="006E227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lang w:eastAsia="x-none"/>
        </w:rPr>
      </w:pPr>
      <w:r w:rsidRPr="004E4B72">
        <w:rPr>
          <w:rFonts w:eastAsia="MS Mincho"/>
        </w:rPr>
        <w:t>Форма аттестации</w:t>
      </w:r>
      <w:r w:rsidRPr="004E4B72">
        <w:rPr>
          <w:lang w:eastAsia="x-none"/>
        </w:rPr>
        <w:t xml:space="preserve"> – кандидатский </w:t>
      </w:r>
      <w:r w:rsidRPr="004E4B72">
        <w:rPr>
          <w:lang w:val="x-none" w:eastAsia="x-none"/>
        </w:rPr>
        <w:t>экзамен</w:t>
      </w:r>
      <w:bookmarkEnd w:id="0"/>
      <w:r w:rsidRPr="004E4B72">
        <w:rPr>
          <w:lang w:eastAsia="x-none"/>
        </w:rPr>
        <w:t>.</w:t>
      </w:r>
    </w:p>
    <w:p w14:paraId="3427AB86" w14:textId="77777777" w:rsidR="00445DD3" w:rsidRDefault="00445DD3">
      <w:bookmarkStart w:id="1" w:name="_GoBack"/>
      <w:bookmarkEnd w:id="1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14AC9"/>
    <w:multiLevelType w:val="hybridMultilevel"/>
    <w:tmpl w:val="6C42ADB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81"/>
    <w:rsid w:val="00445DD3"/>
    <w:rsid w:val="006E2273"/>
    <w:rsid w:val="00E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54CE-0D41-457C-86CC-D9E5F43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2023-05-29T10:41:00Z</dcterms:created>
  <dcterms:modified xsi:type="dcterms:W3CDTF">2023-05-29T10:41:00Z</dcterms:modified>
</cp:coreProperties>
</file>