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A989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6C8DB5AC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76A">
        <w:rPr>
          <w:rFonts w:ascii="Times New Roman" w:hAnsi="Times New Roman" w:cs="Times New Roman"/>
          <w:sz w:val="28"/>
          <w:szCs w:val="28"/>
        </w:rPr>
        <w:t>«Статистика и анализ данных»</w:t>
      </w:r>
    </w:p>
    <w:p w14:paraId="137F7D93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12EF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1D012E12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Цель дисциплины - обучить основным принципам математической статистики для анализа данных биологических исследований, выбору подходящего метода анализа в зависимости от имеющихся данных и использовать его, научить основам анализа данных с использованием специализированных компьютерных программ.</w:t>
      </w:r>
    </w:p>
    <w:p w14:paraId="51512ED2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2A385293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12EF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программы аспирантуры</w:t>
      </w:r>
    </w:p>
    <w:p w14:paraId="4DC48A92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1.5. Биологические науки.</w:t>
      </w:r>
    </w:p>
    <w:p w14:paraId="0804F396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12EF">
        <w:rPr>
          <w:rFonts w:ascii="Times New Roman" w:hAnsi="Times New Roman" w:cs="Times New Roman"/>
          <w:sz w:val="28"/>
          <w:szCs w:val="28"/>
        </w:rPr>
        <w:t>Объем и структура дисциплины</w:t>
      </w:r>
    </w:p>
    <w:p w14:paraId="41016E3A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Всего на ее изучение отводится 36 часов (27 часов аудиторной работы, 9 часов самостоятельной работы). В соответствии с учебным планом, занятия проводятся на втором году обучения или в соответствии с индивидуальным планом работы аспиранта.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B317D9" w:rsidRPr="009B12EF" w14:paraId="4F0BBDD4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4B9B416F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1E2A1246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B317D9" w:rsidRPr="009B12EF" w14:paraId="79455A09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107E42EA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56D9B6C4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317D9" w:rsidRPr="009B12EF" w14:paraId="268BCEBE" w14:textId="77777777" w:rsidTr="00716E19">
        <w:trPr>
          <w:trHeight w:val="340"/>
        </w:trPr>
        <w:tc>
          <w:tcPr>
            <w:tcW w:w="3942" w:type="pct"/>
          </w:tcPr>
          <w:p w14:paraId="749C0D7E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</w:tcPr>
          <w:p w14:paraId="21BE8F4A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17D9" w:rsidRPr="009B12EF" w14:paraId="22D47D71" w14:textId="77777777" w:rsidTr="00716E19">
        <w:trPr>
          <w:trHeight w:val="340"/>
        </w:trPr>
        <w:tc>
          <w:tcPr>
            <w:tcW w:w="3942" w:type="pct"/>
          </w:tcPr>
          <w:p w14:paraId="5C872617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</w:tcPr>
          <w:p w14:paraId="47CD1CBE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17D9" w:rsidRPr="009B12EF" w14:paraId="34ED6A11" w14:textId="77777777" w:rsidTr="00716E19">
        <w:trPr>
          <w:trHeight w:val="340"/>
        </w:trPr>
        <w:tc>
          <w:tcPr>
            <w:tcW w:w="3942" w:type="pct"/>
          </w:tcPr>
          <w:p w14:paraId="4CDD186A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58FE7578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17D9" w:rsidRPr="009B12EF" w14:paraId="1BEDB8E5" w14:textId="77777777" w:rsidTr="00716E19">
        <w:trPr>
          <w:trHeight w:val="340"/>
        </w:trPr>
        <w:tc>
          <w:tcPr>
            <w:tcW w:w="3942" w:type="pct"/>
          </w:tcPr>
          <w:p w14:paraId="130AD01E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20DEBC62" w14:textId="77777777" w:rsidR="00B317D9" w:rsidRPr="009B12EF" w:rsidRDefault="00B317D9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</w:tbl>
    <w:p w14:paraId="09DAF300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аспирантами по заданию преподавателя индивидуально. Задания предпочтительнее делать с использованием специализированных компьютерных программ. Самостоятельная работа </w:t>
      </w:r>
      <w:r w:rsidRPr="009B12EF">
        <w:rPr>
          <w:rFonts w:ascii="Times New Roman" w:hAnsi="Times New Roman" w:cs="Times New Roman"/>
          <w:sz w:val="28"/>
          <w:szCs w:val="28"/>
        </w:rPr>
        <w:lastRenderedPageBreak/>
        <w:t>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0022518F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3F9F7F5D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64E5F743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26A41A25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008BC288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0CB27AA8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361828B2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57DDF357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78CD3B73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746EABBA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54BEEFA3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3BFC1DCD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».</w:t>
      </w:r>
    </w:p>
    <w:p w14:paraId="5210164A" w14:textId="77777777" w:rsidR="00B317D9" w:rsidRPr="009B12EF" w:rsidRDefault="00B317D9" w:rsidP="00B317D9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D0525" w14:textId="77777777" w:rsidR="00734C53" w:rsidRDefault="00734C53"/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0"/>
    <w:rsid w:val="00734C53"/>
    <w:rsid w:val="007A7B00"/>
    <w:rsid w:val="00B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63FC-F3D4-4352-B352-57824B7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2023-06-02T08:02:00Z</dcterms:created>
  <dcterms:modified xsi:type="dcterms:W3CDTF">2023-06-02T08:02:00Z</dcterms:modified>
</cp:coreProperties>
</file>