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37B00" w14:textId="77777777" w:rsidR="005740FE" w:rsidRPr="006314D3" w:rsidRDefault="005740FE" w:rsidP="005740FE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r w:rsidRPr="006314D3">
        <w:rPr>
          <w:b/>
        </w:rPr>
        <w:t>АННОТАЦИЯ</w:t>
      </w:r>
    </w:p>
    <w:p w14:paraId="409271B0" w14:textId="77777777" w:rsidR="005740FE" w:rsidRPr="006314D3" w:rsidRDefault="005740FE" w:rsidP="005740FE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r w:rsidRPr="006314D3">
        <w:rPr>
          <w:b/>
        </w:rPr>
        <w:t>рабо</w:t>
      </w:r>
      <w:bookmarkStart w:id="0" w:name="_GoBack"/>
      <w:bookmarkEnd w:id="0"/>
      <w:r w:rsidRPr="006314D3">
        <w:rPr>
          <w:b/>
        </w:rPr>
        <w:t>чей программы дисциплины</w:t>
      </w:r>
    </w:p>
    <w:p w14:paraId="4D2039BD" w14:textId="77777777" w:rsidR="005740FE" w:rsidRPr="006314D3" w:rsidRDefault="005740FE" w:rsidP="005740FE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r w:rsidRPr="006314D3">
        <w:rPr>
          <w:b/>
        </w:rPr>
        <w:t>В</w:t>
      </w:r>
      <w:r>
        <w:rPr>
          <w:b/>
        </w:rPr>
        <w:t>ирусология</w:t>
      </w:r>
    </w:p>
    <w:p w14:paraId="6853E877" w14:textId="77777777" w:rsidR="005740FE" w:rsidRPr="00A74DA8" w:rsidRDefault="005740FE" w:rsidP="005740FE">
      <w:pPr>
        <w:tabs>
          <w:tab w:val="left" w:pos="900"/>
        </w:tabs>
        <w:autoSpaceDE w:val="0"/>
        <w:autoSpaceDN w:val="0"/>
        <w:spacing w:line="276" w:lineRule="auto"/>
        <w:ind w:firstLine="709"/>
        <w:jc w:val="both"/>
        <w:rPr>
          <w:rFonts w:eastAsia="Calibri"/>
        </w:rPr>
      </w:pPr>
      <w:r w:rsidRPr="00A74DA8">
        <w:rPr>
          <w:rFonts w:eastAsia="Calibri"/>
          <w:color w:val="000000"/>
        </w:rPr>
        <w:t xml:space="preserve">Целью освоения дисциплины является формирование у аспирантов углубленных профессиональных знаний  в </w:t>
      </w:r>
      <w:r w:rsidRPr="00A74DA8">
        <w:rPr>
          <w:color w:val="000000"/>
        </w:rPr>
        <w:t xml:space="preserve">области  исследования  вирусов, их природы и происхождения, химического состава, генетики, строения, морфологии, морфогенеза и биофизических свойств вирусов, механизмов их размножения, биохимических и молекулярно-генетических аспектов их взаимоотношений с клеточными организмами, а также проблемами противовирусного иммунитета, патогенности, </w:t>
      </w:r>
      <w:proofErr w:type="spellStart"/>
      <w:r w:rsidRPr="00A74DA8">
        <w:rPr>
          <w:color w:val="000000"/>
        </w:rPr>
        <w:t>инфекционности</w:t>
      </w:r>
      <w:proofErr w:type="spellEnd"/>
      <w:r w:rsidRPr="00A74DA8">
        <w:rPr>
          <w:color w:val="000000"/>
        </w:rPr>
        <w:t xml:space="preserve"> вирусов, разработкой мер и средств предупреждения, диагностики и лечения, вызываемых вирусами заболеваний.</w:t>
      </w:r>
    </w:p>
    <w:p w14:paraId="760A1124" w14:textId="77777777" w:rsidR="005740FE" w:rsidRPr="00A74DA8" w:rsidRDefault="005740FE" w:rsidP="005740FE">
      <w:pPr>
        <w:spacing w:line="276" w:lineRule="auto"/>
        <w:ind w:firstLine="709"/>
        <w:jc w:val="both"/>
      </w:pPr>
      <w:r w:rsidRPr="00A74DA8">
        <w:t>Дисциплина отнесена к обязательным дисциплинам вариативной части Блока 1 «Дисциплины (модули)» программы подготовки научно-педагогических кадров в аспирантуре Б1.</w:t>
      </w:r>
    </w:p>
    <w:p w14:paraId="7B409234" w14:textId="77777777" w:rsidR="005740FE" w:rsidRPr="00A74DA8" w:rsidRDefault="005740FE" w:rsidP="005740FE">
      <w:pPr>
        <w:spacing w:line="276" w:lineRule="auto"/>
        <w:ind w:firstLine="709"/>
        <w:jc w:val="both"/>
        <w:rPr>
          <w:color w:val="000000"/>
          <w:lang w:val="x-none" w:eastAsia="x-none"/>
        </w:rPr>
      </w:pPr>
      <w:r w:rsidRPr="00A74DA8">
        <w:rPr>
          <w:color w:val="000000"/>
          <w:lang w:val="x-none" w:eastAsia="x-none"/>
        </w:rPr>
        <w:t xml:space="preserve">Объем дисциплины – </w:t>
      </w:r>
      <w:r w:rsidRPr="00A74DA8">
        <w:rPr>
          <w:color w:val="000000"/>
          <w:lang w:eastAsia="x-none"/>
        </w:rPr>
        <w:t>6</w:t>
      </w:r>
      <w:r w:rsidRPr="00A74DA8">
        <w:rPr>
          <w:color w:val="000000"/>
          <w:lang w:val="x-none" w:eastAsia="x-none"/>
        </w:rPr>
        <w:t xml:space="preserve"> зачетных единицы (ЗЕ) или </w:t>
      </w:r>
      <w:r w:rsidRPr="00A74DA8">
        <w:rPr>
          <w:color w:val="000000"/>
          <w:lang w:eastAsia="x-none"/>
        </w:rPr>
        <w:t>216</w:t>
      </w:r>
      <w:r w:rsidRPr="00A74DA8">
        <w:rPr>
          <w:color w:val="000000"/>
          <w:lang w:val="x-none" w:eastAsia="x-none"/>
        </w:rPr>
        <w:t xml:space="preserve"> академических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5048"/>
        <w:gridCol w:w="1977"/>
      </w:tblGrid>
      <w:tr w:rsidR="005740FE" w:rsidRPr="00A74DA8" w14:paraId="7B53BA87" w14:textId="77777777" w:rsidTr="00874E6D">
        <w:trPr>
          <w:trHeight w:val="1040"/>
          <w:tblHeader/>
        </w:trPr>
        <w:tc>
          <w:tcPr>
            <w:tcW w:w="3942" w:type="pct"/>
            <w:gridSpan w:val="2"/>
            <w:vAlign w:val="center"/>
          </w:tcPr>
          <w:p w14:paraId="7735C61B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Вид учебной работы</w:t>
            </w:r>
          </w:p>
        </w:tc>
        <w:tc>
          <w:tcPr>
            <w:tcW w:w="1058" w:type="pct"/>
            <w:vAlign w:val="center"/>
          </w:tcPr>
          <w:p w14:paraId="64FDE554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Всего часов</w:t>
            </w:r>
          </w:p>
        </w:tc>
      </w:tr>
      <w:tr w:rsidR="005740FE" w:rsidRPr="00A74DA8" w14:paraId="2B0E7E40" w14:textId="77777777" w:rsidTr="00874E6D">
        <w:trPr>
          <w:trHeight w:val="340"/>
        </w:trPr>
        <w:tc>
          <w:tcPr>
            <w:tcW w:w="3942" w:type="pct"/>
            <w:gridSpan w:val="2"/>
            <w:vAlign w:val="center"/>
          </w:tcPr>
          <w:p w14:paraId="5627C647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color w:val="000000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1058" w:type="pct"/>
            <w:vAlign w:val="center"/>
          </w:tcPr>
          <w:p w14:paraId="4EEE67BC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144</w:t>
            </w:r>
          </w:p>
        </w:tc>
      </w:tr>
      <w:tr w:rsidR="005740FE" w:rsidRPr="00A74DA8" w14:paraId="1ADC9CC5" w14:textId="77777777" w:rsidTr="00874E6D">
        <w:trPr>
          <w:trHeight w:val="340"/>
        </w:trPr>
        <w:tc>
          <w:tcPr>
            <w:tcW w:w="3942" w:type="pct"/>
            <w:gridSpan w:val="2"/>
          </w:tcPr>
          <w:p w14:paraId="660E26C1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 xml:space="preserve">     Аудиторные занятия (всего)</w:t>
            </w:r>
          </w:p>
        </w:tc>
        <w:tc>
          <w:tcPr>
            <w:tcW w:w="1058" w:type="pct"/>
          </w:tcPr>
          <w:p w14:paraId="47F19B38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144</w:t>
            </w:r>
          </w:p>
        </w:tc>
      </w:tr>
      <w:tr w:rsidR="005740FE" w:rsidRPr="00A74DA8" w14:paraId="6A86DFB1" w14:textId="77777777" w:rsidTr="00874E6D">
        <w:trPr>
          <w:trHeight w:val="340"/>
        </w:trPr>
        <w:tc>
          <w:tcPr>
            <w:tcW w:w="3942" w:type="pct"/>
            <w:gridSpan w:val="2"/>
          </w:tcPr>
          <w:p w14:paraId="1C76FAD9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 xml:space="preserve">     в том числе:</w:t>
            </w:r>
          </w:p>
        </w:tc>
        <w:tc>
          <w:tcPr>
            <w:tcW w:w="1058" w:type="pct"/>
          </w:tcPr>
          <w:p w14:paraId="1B822309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-</w:t>
            </w:r>
          </w:p>
        </w:tc>
      </w:tr>
      <w:tr w:rsidR="005740FE" w:rsidRPr="00A74DA8" w14:paraId="4C5A21F6" w14:textId="77777777" w:rsidTr="00874E6D">
        <w:trPr>
          <w:trHeight w:val="340"/>
        </w:trPr>
        <w:tc>
          <w:tcPr>
            <w:tcW w:w="3942" w:type="pct"/>
            <w:gridSpan w:val="2"/>
          </w:tcPr>
          <w:p w14:paraId="534077D2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лекции (Л)</w:t>
            </w:r>
          </w:p>
        </w:tc>
        <w:tc>
          <w:tcPr>
            <w:tcW w:w="1058" w:type="pct"/>
          </w:tcPr>
          <w:p w14:paraId="6B418A0E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36</w:t>
            </w:r>
          </w:p>
        </w:tc>
      </w:tr>
      <w:tr w:rsidR="005740FE" w:rsidRPr="00A74DA8" w14:paraId="3BC4B967" w14:textId="77777777" w:rsidTr="00874E6D">
        <w:trPr>
          <w:trHeight w:val="340"/>
        </w:trPr>
        <w:tc>
          <w:tcPr>
            <w:tcW w:w="3942" w:type="pct"/>
            <w:gridSpan w:val="2"/>
          </w:tcPr>
          <w:p w14:paraId="38D5C358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практические занятия (ПЗ), семинары (С)</w:t>
            </w:r>
          </w:p>
        </w:tc>
        <w:tc>
          <w:tcPr>
            <w:tcW w:w="1058" w:type="pct"/>
          </w:tcPr>
          <w:p w14:paraId="7BB3CCCC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108</w:t>
            </w:r>
          </w:p>
        </w:tc>
      </w:tr>
      <w:tr w:rsidR="005740FE" w:rsidRPr="00A74DA8" w14:paraId="6B87EB0F" w14:textId="77777777" w:rsidTr="00874E6D">
        <w:trPr>
          <w:trHeight w:val="340"/>
        </w:trPr>
        <w:tc>
          <w:tcPr>
            <w:tcW w:w="3942" w:type="pct"/>
            <w:gridSpan w:val="2"/>
          </w:tcPr>
          <w:p w14:paraId="050971AC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лабораторные работы (ЛР)</w:t>
            </w:r>
          </w:p>
        </w:tc>
        <w:tc>
          <w:tcPr>
            <w:tcW w:w="1058" w:type="pct"/>
          </w:tcPr>
          <w:p w14:paraId="565A9160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740FE" w:rsidRPr="00A74DA8" w14:paraId="0F9E67D4" w14:textId="77777777" w:rsidTr="00874E6D">
        <w:trPr>
          <w:trHeight w:val="340"/>
        </w:trPr>
        <w:tc>
          <w:tcPr>
            <w:tcW w:w="3942" w:type="pct"/>
            <w:gridSpan w:val="2"/>
          </w:tcPr>
          <w:p w14:paraId="5851A0D3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color w:val="000000"/>
              </w:rPr>
              <w:t>практикумы (ПР)</w:t>
            </w:r>
          </w:p>
        </w:tc>
        <w:tc>
          <w:tcPr>
            <w:tcW w:w="1058" w:type="pct"/>
          </w:tcPr>
          <w:p w14:paraId="4E939A97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740FE" w:rsidRPr="00A74DA8" w14:paraId="01860DE7" w14:textId="77777777" w:rsidTr="00874E6D">
        <w:trPr>
          <w:trHeight w:val="340"/>
        </w:trPr>
        <w:tc>
          <w:tcPr>
            <w:tcW w:w="3942" w:type="pct"/>
            <w:gridSpan w:val="2"/>
          </w:tcPr>
          <w:p w14:paraId="4B01E2BE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A74DA8">
              <w:rPr>
                <w:rFonts w:eastAsia="Calibri"/>
                <w:color w:val="000000"/>
              </w:rPr>
              <w:t xml:space="preserve">     Внеаудиторная работа (всего)</w:t>
            </w:r>
          </w:p>
        </w:tc>
        <w:tc>
          <w:tcPr>
            <w:tcW w:w="1058" w:type="pct"/>
          </w:tcPr>
          <w:p w14:paraId="22646BBE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740FE" w:rsidRPr="00A74DA8" w14:paraId="7AD18716" w14:textId="77777777" w:rsidTr="00874E6D">
        <w:trPr>
          <w:trHeight w:val="340"/>
        </w:trPr>
        <w:tc>
          <w:tcPr>
            <w:tcW w:w="3942" w:type="pct"/>
            <w:gridSpan w:val="2"/>
          </w:tcPr>
          <w:p w14:paraId="0ECFFB09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A74DA8">
              <w:rPr>
                <w:rFonts w:eastAsia="Calibri"/>
                <w:color w:val="000000"/>
              </w:rPr>
              <w:t xml:space="preserve">     в том числе:</w:t>
            </w:r>
          </w:p>
        </w:tc>
        <w:tc>
          <w:tcPr>
            <w:tcW w:w="1058" w:type="pct"/>
          </w:tcPr>
          <w:p w14:paraId="5BDE50E0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740FE" w:rsidRPr="00A74DA8" w14:paraId="1A7ECE9D" w14:textId="77777777" w:rsidTr="00874E6D">
        <w:trPr>
          <w:trHeight w:val="340"/>
        </w:trPr>
        <w:tc>
          <w:tcPr>
            <w:tcW w:w="3942" w:type="pct"/>
            <w:gridSpan w:val="2"/>
          </w:tcPr>
          <w:p w14:paraId="53385A1E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A74DA8">
              <w:rPr>
                <w:rFonts w:eastAsia="Calibri"/>
                <w:color w:val="000000"/>
              </w:rPr>
              <w:t xml:space="preserve">                 индивидуальная работа обучающихся с преподавателем</w:t>
            </w:r>
          </w:p>
        </w:tc>
        <w:tc>
          <w:tcPr>
            <w:tcW w:w="1058" w:type="pct"/>
          </w:tcPr>
          <w:p w14:paraId="33E605F1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740FE" w:rsidRPr="00A74DA8" w14:paraId="535F4662" w14:textId="77777777" w:rsidTr="00874E6D">
        <w:trPr>
          <w:trHeight w:val="340"/>
        </w:trPr>
        <w:tc>
          <w:tcPr>
            <w:tcW w:w="3942" w:type="pct"/>
            <w:gridSpan w:val="2"/>
          </w:tcPr>
          <w:p w14:paraId="0DC90B45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 xml:space="preserve">                 консультации</w:t>
            </w:r>
          </w:p>
        </w:tc>
        <w:tc>
          <w:tcPr>
            <w:tcW w:w="1058" w:type="pct"/>
          </w:tcPr>
          <w:p w14:paraId="74C20C50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740FE" w:rsidRPr="00A74DA8" w14:paraId="66FA90B8" w14:textId="77777777" w:rsidTr="00874E6D">
        <w:trPr>
          <w:trHeight w:val="340"/>
        </w:trPr>
        <w:tc>
          <w:tcPr>
            <w:tcW w:w="3942" w:type="pct"/>
            <w:gridSpan w:val="2"/>
          </w:tcPr>
          <w:p w14:paraId="091BF80B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Самостоятельная работа обучающихся (СР) (всего)</w:t>
            </w:r>
          </w:p>
        </w:tc>
        <w:tc>
          <w:tcPr>
            <w:tcW w:w="1058" w:type="pct"/>
          </w:tcPr>
          <w:p w14:paraId="11077AB1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72</w:t>
            </w:r>
          </w:p>
        </w:tc>
      </w:tr>
      <w:tr w:rsidR="005740FE" w:rsidRPr="00A74DA8" w14:paraId="78F71BDE" w14:textId="77777777" w:rsidTr="00874E6D">
        <w:trPr>
          <w:trHeight w:val="340"/>
        </w:trPr>
        <w:tc>
          <w:tcPr>
            <w:tcW w:w="3942" w:type="pct"/>
            <w:gridSpan w:val="2"/>
          </w:tcPr>
          <w:p w14:paraId="358EDA6E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A74DA8">
              <w:rPr>
                <w:rFonts w:eastAsia="Calibri"/>
                <w:color w:val="000000"/>
              </w:rPr>
              <w:t>в том числе: реферат</w:t>
            </w:r>
          </w:p>
        </w:tc>
        <w:tc>
          <w:tcPr>
            <w:tcW w:w="1058" w:type="pct"/>
          </w:tcPr>
          <w:p w14:paraId="445E83E7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5740FE" w:rsidRPr="00A74DA8" w14:paraId="399BC8BF" w14:textId="77777777" w:rsidTr="00874E6D">
        <w:trPr>
          <w:trHeight w:val="340"/>
        </w:trPr>
        <w:tc>
          <w:tcPr>
            <w:tcW w:w="3942" w:type="pct"/>
            <w:gridSpan w:val="2"/>
          </w:tcPr>
          <w:p w14:paraId="3AF50384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Вид промежуточной аттестации зачет (З), экзамен (Э)</w:t>
            </w:r>
          </w:p>
        </w:tc>
        <w:tc>
          <w:tcPr>
            <w:tcW w:w="1058" w:type="pct"/>
          </w:tcPr>
          <w:p w14:paraId="6494C022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экзамен</w:t>
            </w:r>
          </w:p>
        </w:tc>
      </w:tr>
      <w:tr w:rsidR="005740FE" w:rsidRPr="00A74DA8" w14:paraId="0EDFB9C6" w14:textId="77777777" w:rsidTr="00874E6D">
        <w:trPr>
          <w:trHeight w:val="340"/>
        </w:trPr>
        <w:tc>
          <w:tcPr>
            <w:tcW w:w="1241" w:type="pct"/>
            <w:vMerge w:val="restart"/>
          </w:tcPr>
          <w:p w14:paraId="28710C8C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Общая трудоемкость</w:t>
            </w:r>
          </w:p>
        </w:tc>
        <w:tc>
          <w:tcPr>
            <w:tcW w:w="2701" w:type="pct"/>
          </w:tcPr>
          <w:p w14:paraId="13FB2370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часов</w:t>
            </w:r>
          </w:p>
        </w:tc>
        <w:tc>
          <w:tcPr>
            <w:tcW w:w="1058" w:type="pct"/>
          </w:tcPr>
          <w:p w14:paraId="248B4B98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216</w:t>
            </w:r>
          </w:p>
        </w:tc>
      </w:tr>
      <w:tr w:rsidR="005740FE" w:rsidRPr="00A74DA8" w14:paraId="0E925E64" w14:textId="77777777" w:rsidTr="00874E6D">
        <w:trPr>
          <w:trHeight w:val="340"/>
        </w:trPr>
        <w:tc>
          <w:tcPr>
            <w:tcW w:w="1241" w:type="pct"/>
            <w:vMerge/>
          </w:tcPr>
          <w:p w14:paraId="37E69335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</w:p>
        </w:tc>
        <w:tc>
          <w:tcPr>
            <w:tcW w:w="2701" w:type="pct"/>
          </w:tcPr>
          <w:p w14:paraId="23AA2D86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зачётных единиц</w:t>
            </w:r>
          </w:p>
        </w:tc>
        <w:tc>
          <w:tcPr>
            <w:tcW w:w="1058" w:type="pct"/>
          </w:tcPr>
          <w:p w14:paraId="52A13C47" w14:textId="77777777" w:rsidR="005740FE" w:rsidRPr="00A74DA8" w:rsidRDefault="005740FE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A74DA8">
              <w:rPr>
                <w:rFonts w:eastAsia="Calibri"/>
                <w:bCs/>
                <w:color w:val="000000"/>
              </w:rPr>
              <w:t>6</w:t>
            </w:r>
          </w:p>
        </w:tc>
      </w:tr>
    </w:tbl>
    <w:p w14:paraId="203BD9B4" w14:textId="77777777" w:rsidR="005740FE" w:rsidRPr="00A74DA8" w:rsidRDefault="005740FE" w:rsidP="005740FE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A74DA8">
        <w:lastRenderedPageBreak/>
        <w:t>В результате освоения образовательной программы аспирантуры обучающийся должен овладеть следующими результатами обучения по дисциплине:</w:t>
      </w:r>
    </w:p>
    <w:p w14:paraId="331B8AC9" w14:textId="77777777" w:rsidR="005740FE" w:rsidRPr="00A74DA8" w:rsidRDefault="005740FE" w:rsidP="005740FE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A74DA8">
        <w:rPr>
          <w:rFonts w:eastAsia="MS Mincho"/>
        </w:rPr>
        <w:t xml:space="preserve">ПК-1: </w:t>
      </w:r>
      <w:r w:rsidRPr="00A74DA8">
        <w:t xml:space="preserve">Способность к разработке основ общей и частной вирусологии, биологии, </w:t>
      </w:r>
      <w:proofErr w:type="spellStart"/>
      <w:r w:rsidRPr="00A74DA8">
        <w:t>вакцинологии</w:t>
      </w:r>
      <w:proofErr w:type="spellEnd"/>
      <w:r w:rsidRPr="00A74DA8">
        <w:t xml:space="preserve"> и иммунологии вирусных инфекций.</w:t>
      </w:r>
    </w:p>
    <w:p w14:paraId="42A803EE" w14:textId="77777777" w:rsidR="005740FE" w:rsidRPr="00A74DA8" w:rsidRDefault="005740FE" w:rsidP="005740FE">
      <w:pPr>
        <w:tabs>
          <w:tab w:val="left" w:pos="298"/>
        </w:tabs>
        <w:ind w:firstLine="567"/>
        <w:jc w:val="both"/>
      </w:pPr>
      <w:r w:rsidRPr="00A74DA8">
        <w:t>ПК-2: Способность изучать сущности процессов протекающих в «царстве» вирусов, понимании их биологической природы, особенностей строения вирусных частиц, таксономии вирусов, методов их исследования, генетики вирусов, особенности их строения, особенностей взаимодействия с клеткой и организмом.</w:t>
      </w:r>
    </w:p>
    <w:p w14:paraId="42ABA32B" w14:textId="77777777" w:rsidR="005740FE" w:rsidRPr="00A74DA8" w:rsidRDefault="005740FE" w:rsidP="005740FE">
      <w:pPr>
        <w:tabs>
          <w:tab w:val="left" w:pos="298"/>
        </w:tabs>
        <w:ind w:firstLine="567"/>
        <w:jc w:val="both"/>
      </w:pPr>
      <w:r w:rsidRPr="00A74DA8">
        <w:t>ПК-3: Способность определять особенности иммунологии вирусных инфекций, особенностей инфекционного процесса у животных и человека, разрабатывать методы диагностики, профилактики и лечения вирусных инфекций.</w:t>
      </w:r>
    </w:p>
    <w:p w14:paraId="4D9F7D11" w14:textId="77777777" w:rsidR="005740FE" w:rsidRPr="00A74DA8" w:rsidRDefault="005740FE" w:rsidP="005740FE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MS Mincho"/>
        </w:rPr>
      </w:pPr>
      <w:r w:rsidRPr="00A74DA8">
        <w:rPr>
          <w:rFonts w:eastAsia="MS Mincho"/>
        </w:rPr>
        <w:t>В учебном процессе используются как активные, так и интерактивные формы проведения занятий: дискуссия, метод поиска быстрых решений в группе, мозговой штурм.</w:t>
      </w:r>
    </w:p>
    <w:p w14:paraId="7A8DC3D9" w14:textId="77777777" w:rsidR="005740FE" w:rsidRPr="00A74DA8" w:rsidRDefault="005740FE" w:rsidP="005740FE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MS Mincho"/>
        </w:rPr>
      </w:pPr>
      <w:r w:rsidRPr="00A74DA8">
        <w:rPr>
          <w:rFonts w:eastAsia="MS Mincho"/>
        </w:rPr>
        <w:t xml:space="preserve">Аудиторные занятия проводятся в интерактивной форме с использованием мультимедийного обеспечения (компьютер, проектор) и технологии проблемного обучения. Презентации позволяют качественно иллюстрировать практические занятия схемами, формулами, диаграммами, рисунками. Кроме того, презентации 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</w:p>
    <w:p w14:paraId="2B9F5165" w14:textId="77777777" w:rsidR="005740FE" w:rsidRPr="00A74DA8" w:rsidRDefault="005740FE" w:rsidP="005740FE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MS Mincho"/>
        </w:rPr>
      </w:pPr>
      <w:r w:rsidRPr="00A74DA8">
        <w:t xml:space="preserve">Аспиранты могут выполнять необходимую при изучении дисциплины самостоятельную работу в читальных залах ГПНТБ СО РАН, в читальном зале библиотеки ФБУН ГНЦ ВБ «Вектор» Роспотребнадзора, в учебных кабинетах, на рабочих местах и на дополнительно оборудованных стационарных местах с выходом в Интернет, а </w:t>
      </w:r>
      <w:r w:rsidRPr="00A74DA8">
        <w:rPr>
          <w:rFonts w:eastAsia="MS Mincho"/>
        </w:rPr>
        <w:t>также в домашних условиях.</w:t>
      </w:r>
    </w:p>
    <w:p w14:paraId="1A026962" w14:textId="77777777" w:rsidR="005740FE" w:rsidRPr="00A74DA8" w:rsidRDefault="005740FE" w:rsidP="005740FE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MS Mincho"/>
        </w:rPr>
      </w:pPr>
      <w:r w:rsidRPr="00A74DA8">
        <w:rPr>
          <w:rFonts w:eastAsia="MS Mincho"/>
        </w:rPr>
        <w:t>Учебно-методическое и информационное обеспечение дисциплины включает в себя основную и дополнительную учебную и научную литературу, ресурсы информационно-телекоммуникационной сети Интернет, конспекты лекций.</w:t>
      </w:r>
    </w:p>
    <w:p w14:paraId="702F5AB9" w14:textId="69919856" w:rsidR="001D21A0" w:rsidRDefault="005740FE" w:rsidP="005740FE">
      <w:r w:rsidRPr="00A74DA8">
        <w:rPr>
          <w:rFonts w:eastAsia="MS Mincho"/>
        </w:rPr>
        <w:t>Форма аттестации</w:t>
      </w:r>
      <w:r w:rsidRPr="00A74DA8">
        <w:rPr>
          <w:lang w:eastAsia="x-none"/>
        </w:rPr>
        <w:t xml:space="preserve"> – кандидатский </w:t>
      </w:r>
      <w:r w:rsidRPr="00A74DA8">
        <w:rPr>
          <w:lang w:val="x-none" w:eastAsia="x-none"/>
        </w:rPr>
        <w:t>экзамен</w:t>
      </w:r>
      <w:r w:rsidRPr="00A74DA8">
        <w:rPr>
          <w:lang w:eastAsia="x-none"/>
        </w:rPr>
        <w:t>.</w:t>
      </w:r>
    </w:p>
    <w:sectPr w:rsidR="001D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CE"/>
    <w:rsid w:val="001D21A0"/>
    <w:rsid w:val="005740FE"/>
    <w:rsid w:val="00B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FA665-C343-44B8-8720-F425B02A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Алла Сергеевна</dc:creator>
  <cp:keywords/>
  <dc:description/>
  <cp:lastModifiedBy>Черникова Алла Сергеевна</cp:lastModifiedBy>
  <cp:revision>2</cp:revision>
  <dcterms:created xsi:type="dcterms:W3CDTF">2023-05-30T03:55:00Z</dcterms:created>
  <dcterms:modified xsi:type="dcterms:W3CDTF">2023-05-30T03:55:00Z</dcterms:modified>
</cp:coreProperties>
</file>